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5240" w14:textId="6A741427" w:rsidR="00D313FE" w:rsidRDefault="00D313FE" w:rsidP="00F41432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02361555" w14:textId="77777777" w:rsidR="00217FB7" w:rsidRDefault="00217FB7" w:rsidP="00F41432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2813456A" w14:textId="1AD3DCA8" w:rsidR="00F41432" w:rsidRPr="00AC47E3" w:rsidRDefault="00F41432" w:rsidP="00F41432">
      <w:pPr>
        <w:jc w:val="center"/>
        <w:rPr>
          <w:rFonts w:ascii="Tahoma" w:hAnsi="Tahoma" w:cs="Tahoma"/>
          <w:b/>
          <w:caps/>
          <w:sz w:val="28"/>
          <w:szCs w:val="28"/>
        </w:rPr>
      </w:pPr>
      <w:r w:rsidRPr="00AC47E3">
        <w:rPr>
          <w:rFonts w:ascii="Tahoma" w:hAnsi="Tahoma" w:cs="Tahoma"/>
          <w:b/>
          <w:caps/>
          <w:sz w:val="28"/>
          <w:szCs w:val="28"/>
        </w:rPr>
        <w:t>Employ Milwaukee Board of Directors</w:t>
      </w:r>
    </w:p>
    <w:p w14:paraId="065AAB2F" w14:textId="77777777" w:rsidR="005D33C2" w:rsidRPr="00AC47E3" w:rsidRDefault="005D33C2" w:rsidP="006325A0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</w:rPr>
      </w:pPr>
      <w:r w:rsidRPr="00AC47E3">
        <w:rPr>
          <w:rFonts w:ascii="Tahoma" w:eastAsia="Calibri" w:hAnsi="Tahoma" w:cs="Tahoma"/>
          <w:b/>
          <w:sz w:val="28"/>
          <w:szCs w:val="28"/>
        </w:rPr>
        <w:t>PERSONNEL, FINANCE &amp; AUDIT COMMITTEE</w:t>
      </w:r>
    </w:p>
    <w:p w14:paraId="5F65DBFA" w14:textId="77777777" w:rsidR="006325A0" w:rsidRPr="00AC47E3" w:rsidRDefault="00F41432" w:rsidP="006325A0">
      <w:pPr>
        <w:spacing w:line="276" w:lineRule="auto"/>
        <w:jc w:val="center"/>
        <w:rPr>
          <w:rFonts w:ascii="Tahoma" w:eastAsia="Calibri" w:hAnsi="Tahoma" w:cs="Tahoma"/>
          <w:b/>
        </w:rPr>
      </w:pPr>
      <w:r w:rsidRPr="00AC47E3">
        <w:rPr>
          <w:rFonts w:ascii="Tahoma" w:eastAsia="Calibri" w:hAnsi="Tahoma" w:cs="Tahoma"/>
          <w:b/>
          <w:sz w:val="28"/>
          <w:szCs w:val="28"/>
        </w:rPr>
        <w:t>MEETING</w:t>
      </w:r>
    </w:p>
    <w:p w14:paraId="61B4DE9C" w14:textId="7265F50B" w:rsidR="00F41432" w:rsidRDefault="00307B33" w:rsidP="006325A0">
      <w:pPr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February 24</w:t>
      </w:r>
      <w:r w:rsidR="001D1FC2">
        <w:rPr>
          <w:rFonts w:ascii="Tahoma" w:hAnsi="Tahoma" w:cs="Tahoma"/>
          <w:b/>
        </w:rPr>
        <w:t>,</w:t>
      </w:r>
      <w:r w:rsidR="00994B84">
        <w:rPr>
          <w:rFonts w:ascii="Tahoma" w:hAnsi="Tahoma" w:cs="Tahoma"/>
          <w:b/>
        </w:rPr>
        <w:t xml:space="preserve"> 2021</w:t>
      </w:r>
      <w:r w:rsidR="00646D10">
        <w:rPr>
          <w:rFonts w:ascii="Tahoma" w:hAnsi="Tahoma" w:cs="Tahoma"/>
          <w:b/>
        </w:rPr>
        <w:t>, – 8:30 – 10:00 a.m.</w:t>
      </w:r>
    </w:p>
    <w:p w14:paraId="7AD6E45E" w14:textId="77777777" w:rsidR="002F3483" w:rsidRDefault="002F70F5" w:rsidP="002F70F5">
      <w:pPr>
        <w:jc w:val="center"/>
        <w:rPr>
          <w:rFonts w:ascii="Tahoma" w:eastAsia="Calibri" w:hAnsi="Tahoma" w:cs="Tahoma"/>
        </w:rPr>
      </w:pPr>
      <w:r w:rsidRPr="00AC47E3">
        <w:rPr>
          <w:rFonts w:ascii="Tahoma" w:eastAsia="Calibri" w:hAnsi="Tahoma" w:cs="Tahoma"/>
        </w:rPr>
        <w:t>2342 N. 27</w:t>
      </w:r>
      <w:r w:rsidRPr="00AC47E3">
        <w:rPr>
          <w:rFonts w:ascii="Tahoma" w:eastAsia="Calibri" w:hAnsi="Tahoma" w:cs="Tahoma"/>
          <w:vertAlign w:val="superscript"/>
        </w:rPr>
        <w:t>th</w:t>
      </w:r>
      <w:r w:rsidRPr="00AC47E3">
        <w:rPr>
          <w:rFonts w:ascii="Tahoma" w:eastAsia="Calibri" w:hAnsi="Tahoma" w:cs="Tahoma"/>
        </w:rPr>
        <w:t xml:space="preserve"> Street, Milwaukee, WI 53210 </w:t>
      </w:r>
    </w:p>
    <w:p w14:paraId="169B998E" w14:textId="77777777" w:rsidR="002F3483" w:rsidRDefault="002F3483" w:rsidP="002F70F5">
      <w:pPr>
        <w:jc w:val="center"/>
        <w:rPr>
          <w:rFonts w:ascii="Tahoma" w:eastAsia="Calibri" w:hAnsi="Tahoma" w:cs="Tahoma"/>
          <w:b/>
          <w:bCs/>
        </w:rPr>
      </w:pPr>
    </w:p>
    <w:p w14:paraId="091ED50B" w14:textId="5CE34A05" w:rsidR="002F70F5" w:rsidRPr="002F3483" w:rsidRDefault="002F3483" w:rsidP="002F70F5">
      <w:pPr>
        <w:jc w:val="center"/>
        <w:rPr>
          <w:b/>
          <w:bCs/>
          <w:color w:val="0070C0"/>
          <w:sz w:val="28"/>
          <w:szCs w:val="28"/>
        </w:rPr>
      </w:pPr>
      <w:r w:rsidRPr="002F3483">
        <w:rPr>
          <w:rFonts w:ascii="Tahoma" w:eastAsia="Calibri" w:hAnsi="Tahoma" w:cs="Tahoma"/>
          <w:b/>
          <w:bCs/>
        </w:rPr>
        <w:t>Via</w:t>
      </w:r>
      <w:r w:rsidR="002F70F5" w:rsidRPr="002F3483">
        <w:rPr>
          <w:rFonts w:ascii="Tahoma" w:eastAsia="Calibri" w:hAnsi="Tahoma" w:cs="Tahoma"/>
          <w:b/>
          <w:bCs/>
        </w:rPr>
        <w:t xml:space="preserve"> Zoom Technology</w:t>
      </w:r>
    </w:p>
    <w:p w14:paraId="627865FE" w14:textId="77777777" w:rsidR="00307B33" w:rsidRDefault="00700AFE" w:rsidP="00025043">
      <w:hyperlink r:id="rId7" w:history="1">
        <w:r w:rsidR="00307B33">
          <w:rPr>
            <w:rStyle w:val="Hyperlink"/>
          </w:rPr>
          <w:t>https://us02web.zoom.us/j/87233462495?pwd=Q2JkcytGaVFZK2ZpeU1BbmdJVTBuUT09</w:t>
        </w:r>
      </w:hyperlink>
      <w:r w:rsidR="00307B33">
        <w:t xml:space="preserve"> </w:t>
      </w:r>
    </w:p>
    <w:p w14:paraId="3942C680" w14:textId="131D349F" w:rsidR="00307B33" w:rsidRDefault="00307B33" w:rsidP="00025043">
      <w:r>
        <w:t xml:space="preserve">Meeting ID: 872 3346 2495 </w:t>
      </w:r>
    </w:p>
    <w:p w14:paraId="4EC792B7" w14:textId="2AC116CE" w:rsidR="00307B33" w:rsidRDefault="00307B33" w:rsidP="00025043">
      <w:r>
        <w:t>Passcode: 871244</w:t>
      </w:r>
    </w:p>
    <w:p w14:paraId="3A352319" w14:textId="15A4C16C" w:rsidR="00F41432" w:rsidRPr="0096128A" w:rsidRDefault="002F70F5" w:rsidP="002F3483">
      <w:pPr>
        <w:rPr>
          <w:sz w:val="14"/>
          <w:szCs w:val="28"/>
        </w:rPr>
      </w:pPr>
      <w:r w:rsidRPr="00AC47E3">
        <w:rPr>
          <w:rFonts w:ascii="Tahoma" w:hAnsi="Tahoma" w:cs="Tahom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D724A" wp14:editId="3FCEE0E0">
                <wp:simplePos x="0" y="0"/>
                <wp:positionH relativeFrom="column">
                  <wp:posOffset>-723265</wp:posOffset>
                </wp:positionH>
                <wp:positionV relativeFrom="paragraph">
                  <wp:posOffset>40005</wp:posOffset>
                </wp:positionV>
                <wp:extent cx="776986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69860" cy="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555D5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95pt,3.15pt" to="554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" strokeweight="1pt"/>
            </w:pict>
          </mc:Fallback>
        </mc:AlternateContent>
      </w:r>
    </w:p>
    <w:p w14:paraId="23903F24" w14:textId="77777777" w:rsidR="00F41432" w:rsidRPr="00AC47E3" w:rsidRDefault="00F41432" w:rsidP="006325A0">
      <w:pPr>
        <w:jc w:val="center"/>
        <w:rPr>
          <w:rFonts w:ascii="Tahoma" w:hAnsi="Tahoma" w:cs="Tahoma"/>
          <w:b/>
          <w:sz w:val="36"/>
          <w:szCs w:val="28"/>
        </w:rPr>
      </w:pPr>
      <w:r w:rsidRPr="00AC47E3">
        <w:rPr>
          <w:rFonts w:ascii="Tahoma" w:hAnsi="Tahoma" w:cs="Tahoma"/>
          <w:b/>
          <w:sz w:val="36"/>
          <w:szCs w:val="28"/>
        </w:rPr>
        <w:t>AGENDA</w:t>
      </w:r>
      <w:r w:rsidR="00DC22DD" w:rsidRPr="00AC47E3">
        <w:rPr>
          <w:rFonts w:ascii="Tahoma" w:hAnsi="Tahoma" w:cs="Tahoma"/>
          <w:b/>
          <w:sz w:val="36"/>
          <w:szCs w:val="28"/>
        </w:rPr>
        <w:t xml:space="preserve"> </w:t>
      </w:r>
    </w:p>
    <w:p w14:paraId="1E38B6A0" w14:textId="51F33A79" w:rsidR="00C46FDA" w:rsidRPr="002F70F5" w:rsidRDefault="00C46FDA" w:rsidP="00C46FDA">
      <w:pPr>
        <w:rPr>
          <w:rFonts w:ascii="Calibri" w:hAnsi="Calibri" w:cs="Calibri"/>
          <w:b/>
          <w:bCs/>
          <w:sz w:val="22"/>
          <w:szCs w:val="22"/>
        </w:rPr>
      </w:pPr>
      <w:r w:rsidRPr="002F70F5">
        <w:rPr>
          <w:rFonts w:ascii="Calibri" w:hAnsi="Calibri" w:cs="Calibri"/>
          <w:b/>
          <w:bCs/>
          <w:sz w:val="22"/>
          <w:szCs w:val="22"/>
        </w:rPr>
        <w:t>Call to Order</w:t>
      </w:r>
    </w:p>
    <w:p w14:paraId="7B170853" w14:textId="77777777" w:rsidR="00C46FDA" w:rsidRPr="002F3483" w:rsidRDefault="00C46FDA" w:rsidP="00C46FDA">
      <w:pPr>
        <w:rPr>
          <w:rFonts w:ascii="Calibri" w:hAnsi="Calibri" w:cs="Calibri"/>
          <w:b/>
          <w:bCs/>
        </w:rPr>
      </w:pPr>
    </w:p>
    <w:p w14:paraId="1B9087E8" w14:textId="539D018D" w:rsidR="001D19D2" w:rsidRDefault="00C46FDA" w:rsidP="001D19D2">
      <w:pPr>
        <w:pStyle w:val="ListParagraph"/>
        <w:widowControl/>
        <w:numPr>
          <w:ilvl w:val="0"/>
          <w:numId w:val="20"/>
        </w:numPr>
        <w:spacing w:after="120"/>
        <w:rPr>
          <w:rFonts w:cs="Calibri"/>
          <w:b/>
          <w:bCs/>
          <w:sz w:val="24"/>
          <w:szCs w:val="24"/>
        </w:rPr>
      </w:pPr>
      <w:r w:rsidRPr="002F3483">
        <w:rPr>
          <w:rFonts w:cs="Calibri"/>
          <w:b/>
          <w:bCs/>
          <w:sz w:val="24"/>
          <w:szCs w:val="24"/>
        </w:rPr>
        <w:t>Welcome</w:t>
      </w:r>
    </w:p>
    <w:p w14:paraId="0A1F4286" w14:textId="2AE3E2FF" w:rsidR="006F204E" w:rsidRPr="00307B33" w:rsidRDefault="002F3483" w:rsidP="001D19D2">
      <w:pPr>
        <w:pStyle w:val="NoSpacing"/>
        <w:numPr>
          <w:ilvl w:val="0"/>
          <w:numId w:val="20"/>
        </w:numPr>
        <w:spacing w:line="276" w:lineRule="auto"/>
        <w:rPr>
          <w:b/>
          <w:bCs/>
          <w:sz w:val="24"/>
          <w:szCs w:val="24"/>
        </w:rPr>
      </w:pPr>
      <w:r w:rsidRPr="002F3483">
        <w:rPr>
          <w:b/>
          <w:bCs/>
          <w:sz w:val="24"/>
          <w:szCs w:val="24"/>
        </w:rPr>
        <w:t xml:space="preserve">Minutes from </w:t>
      </w:r>
      <w:r w:rsidR="00307B33">
        <w:rPr>
          <w:b/>
          <w:bCs/>
          <w:sz w:val="24"/>
          <w:szCs w:val="24"/>
        </w:rPr>
        <w:t>November 18,</w:t>
      </w:r>
      <w:r w:rsidR="001D1FC2">
        <w:rPr>
          <w:b/>
          <w:bCs/>
          <w:sz w:val="24"/>
          <w:szCs w:val="24"/>
        </w:rPr>
        <w:t xml:space="preserve"> 2021 (</w:t>
      </w:r>
      <w:r w:rsidR="00EE05EE">
        <w:rPr>
          <w:rFonts w:cs="Calibri"/>
          <w:b/>
          <w:bCs/>
        </w:rPr>
        <w:t>Approval)</w:t>
      </w:r>
    </w:p>
    <w:p w14:paraId="38AE1634" w14:textId="2141783B" w:rsidR="00BF550A" w:rsidRPr="001D19D2" w:rsidRDefault="00307B33" w:rsidP="00307B33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from January 19, 2022-Spec</w:t>
      </w:r>
      <w:r w:rsidR="004B6BEA">
        <w:rPr>
          <w:b/>
          <w:bCs/>
          <w:sz w:val="24"/>
          <w:szCs w:val="24"/>
        </w:rPr>
        <w:t>ial</w:t>
      </w:r>
      <w:r>
        <w:rPr>
          <w:b/>
          <w:bCs/>
          <w:sz w:val="24"/>
          <w:szCs w:val="24"/>
        </w:rPr>
        <w:t xml:space="preserve"> Meeting to review FY’21 Audit (Approval)</w:t>
      </w:r>
    </w:p>
    <w:p w14:paraId="00B2CF7C" w14:textId="77777777" w:rsidR="001D19D2" w:rsidRPr="001A51C3" w:rsidRDefault="001D19D2" w:rsidP="00BF550A">
      <w:pPr>
        <w:pStyle w:val="NoSpacing"/>
        <w:spacing w:line="276" w:lineRule="auto"/>
        <w:ind w:left="360"/>
        <w:rPr>
          <w:b/>
          <w:bCs/>
          <w:sz w:val="18"/>
          <w:szCs w:val="18"/>
        </w:rPr>
      </w:pPr>
    </w:p>
    <w:p w14:paraId="228D7C3E" w14:textId="1636BEA9" w:rsidR="00D37A26" w:rsidRPr="00307B33" w:rsidRDefault="00C46FDA" w:rsidP="00307B33">
      <w:pPr>
        <w:pStyle w:val="ListParagraph"/>
        <w:widowControl/>
        <w:numPr>
          <w:ilvl w:val="0"/>
          <w:numId w:val="20"/>
        </w:numPr>
        <w:spacing w:after="120"/>
        <w:rPr>
          <w:rFonts w:cs="Calibri"/>
          <w:b/>
          <w:bCs/>
          <w:sz w:val="24"/>
          <w:szCs w:val="24"/>
        </w:rPr>
      </w:pPr>
      <w:r w:rsidRPr="002F3483">
        <w:rPr>
          <w:rFonts w:cs="Calibri"/>
          <w:b/>
          <w:bCs/>
          <w:sz w:val="24"/>
          <w:szCs w:val="24"/>
        </w:rPr>
        <w:t>Finance Updates</w:t>
      </w:r>
      <w:bookmarkStart w:id="0" w:name="_Hlk56505565"/>
      <w:r w:rsidR="008C2282">
        <w:rPr>
          <w:rFonts w:cs="Calibri"/>
          <w:b/>
          <w:bCs/>
          <w:sz w:val="24"/>
          <w:szCs w:val="24"/>
        </w:rPr>
        <w:t>:</w:t>
      </w:r>
    </w:p>
    <w:p w14:paraId="725E9F71" w14:textId="55F0973C" w:rsidR="00805909" w:rsidRPr="00BF550A" w:rsidRDefault="00D37A26" w:rsidP="00BF550A">
      <w:pPr>
        <w:pStyle w:val="ListParagraph"/>
        <w:numPr>
          <w:ilvl w:val="0"/>
          <w:numId w:val="24"/>
        </w:numPr>
        <w:spacing w:after="120"/>
        <w:rPr>
          <w:rFonts w:cs="Calibri"/>
          <w:b/>
          <w:bCs/>
        </w:rPr>
      </w:pPr>
      <w:r>
        <w:rPr>
          <w:rFonts w:cs="Calibri"/>
          <w:b/>
          <w:bCs/>
        </w:rPr>
        <w:t>Quarterly Financial Statements</w:t>
      </w:r>
    </w:p>
    <w:p w14:paraId="041986A9" w14:textId="040ECC09" w:rsidR="00217FB7" w:rsidRPr="00307B33" w:rsidRDefault="00307B33" w:rsidP="00307B33">
      <w:pPr>
        <w:pStyle w:val="ListParagraph"/>
        <w:numPr>
          <w:ilvl w:val="0"/>
          <w:numId w:val="24"/>
        </w:numPr>
        <w:spacing w:after="120"/>
        <w:rPr>
          <w:rFonts w:cs="Calibri"/>
          <w:b/>
          <w:bCs/>
        </w:rPr>
      </w:pPr>
      <w:r>
        <w:rPr>
          <w:rFonts w:cs="Calibri"/>
          <w:b/>
          <w:bCs/>
        </w:rPr>
        <w:t>Investment Policy Update</w:t>
      </w:r>
      <w:bookmarkEnd w:id="0"/>
    </w:p>
    <w:p w14:paraId="778475E8" w14:textId="77777777" w:rsidR="00217FB7" w:rsidRDefault="00217FB7" w:rsidP="00217FB7">
      <w:pPr>
        <w:pStyle w:val="ListParagraph"/>
        <w:widowControl/>
        <w:spacing w:after="120"/>
        <w:rPr>
          <w:rFonts w:cs="Calibri"/>
          <w:b/>
          <w:bCs/>
          <w:sz w:val="24"/>
          <w:szCs w:val="24"/>
        </w:rPr>
      </w:pPr>
    </w:p>
    <w:p w14:paraId="4BBDFDC9" w14:textId="7DF03B22" w:rsidR="00C46FDA" w:rsidRPr="002F3483" w:rsidRDefault="00C46FDA" w:rsidP="00C46FDA">
      <w:pPr>
        <w:pStyle w:val="ListParagraph"/>
        <w:widowControl/>
        <w:numPr>
          <w:ilvl w:val="0"/>
          <w:numId w:val="20"/>
        </w:numPr>
        <w:spacing w:after="120"/>
        <w:rPr>
          <w:rFonts w:cs="Calibri"/>
          <w:b/>
          <w:bCs/>
          <w:sz w:val="24"/>
          <w:szCs w:val="24"/>
        </w:rPr>
      </w:pPr>
      <w:r w:rsidRPr="002F3483">
        <w:rPr>
          <w:rFonts w:cs="Calibri"/>
          <w:b/>
          <w:bCs/>
          <w:sz w:val="24"/>
          <w:szCs w:val="24"/>
        </w:rPr>
        <w:t>Personnel Status Report</w:t>
      </w:r>
    </w:p>
    <w:p w14:paraId="7EF0926F" w14:textId="77777777" w:rsidR="00C46FDA" w:rsidRPr="001A51C3" w:rsidRDefault="00C46FDA" w:rsidP="00C46FDA">
      <w:pPr>
        <w:pStyle w:val="ListParagraph"/>
        <w:rPr>
          <w:rFonts w:cs="Calibri"/>
          <w:b/>
          <w:bCs/>
          <w:sz w:val="18"/>
          <w:szCs w:val="18"/>
        </w:rPr>
      </w:pPr>
    </w:p>
    <w:p w14:paraId="52BDDAF7" w14:textId="076EA421" w:rsidR="00C46FDA" w:rsidRPr="002F3483" w:rsidRDefault="00C46FDA" w:rsidP="00C46FDA">
      <w:pPr>
        <w:pStyle w:val="ListParagraph"/>
        <w:widowControl/>
        <w:numPr>
          <w:ilvl w:val="0"/>
          <w:numId w:val="20"/>
        </w:numPr>
        <w:spacing w:after="120"/>
        <w:rPr>
          <w:rFonts w:cs="Calibri"/>
          <w:b/>
          <w:bCs/>
          <w:sz w:val="24"/>
          <w:szCs w:val="24"/>
        </w:rPr>
      </w:pPr>
      <w:r w:rsidRPr="002F3483">
        <w:rPr>
          <w:rFonts w:cs="Calibri"/>
          <w:b/>
          <w:bCs/>
          <w:sz w:val="24"/>
          <w:szCs w:val="24"/>
        </w:rPr>
        <w:t>Fund Development Report</w:t>
      </w:r>
    </w:p>
    <w:p w14:paraId="67699AF9" w14:textId="77777777" w:rsidR="002F70F5" w:rsidRPr="001A51C3" w:rsidRDefault="002F70F5" w:rsidP="002F70F5">
      <w:pPr>
        <w:pStyle w:val="ListParagraph"/>
        <w:rPr>
          <w:rFonts w:cs="Calibri"/>
          <w:b/>
          <w:bCs/>
          <w:sz w:val="18"/>
          <w:szCs w:val="18"/>
        </w:rPr>
      </w:pPr>
    </w:p>
    <w:p w14:paraId="5886127E" w14:textId="2DE0073A" w:rsidR="00C46FDA" w:rsidRPr="002F3483" w:rsidRDefault="00C46FDA" w:rsidP="00C46FDA">
      <w:pPr>
        <w:pStyle w:val="ListParagraph"/>
        <w:widowControl/>
        <w:numPr>
          <w:ilvl w:val="0"/>
          <w:numId w:val="20"/>
        </w:numPr>
        <w:spacing w:after="120"/>
        <w:rPr>
          <w:rFonts w:cs="Calibri"/>
          <w:b/>
          <w:bCs/>
          <w:sz w:val="24"/>
          <w:szCs w:val="24"/>
        </w:rPr>
      </w:pPr>
      <w:r w:rsidRPr="002F3483">
        <w:rPr>
          <w:rFonts w:cs="Calibri"/>
          <w:b/>
          <w:bCs/>
          <w:sz w:val="24"/>
          <w:szCs w:val="24"/>
        </w:rPr>
        <w:t>Other Items</w:t>
      </w:r>
    </w:p>
    <w:p w14:paraId="787E2F87" w14:textId="77777777" w:rsidR="004A7A18" w:rsidRPr="004A7A18" w:rsidRDefault="004A7A18" w:rsidP="004A7A18">
      <w:pPr>
        <w:pStyle w:val="ListParagraph"/>
        <w:rPr>
          <w:rFonts w:cs="Calibri"/>
          <w:b/>
          <w:bCs/>
        </w:rPr>
      </w:pPr>
    </w:p>
    <w:p w14:paraId="25ADA838" w14:textId="5014F23C" w:rsidR="004A7A18" w:rsidRPr="002F70F5" w:rsidRDefault="004A7A18" w:rsidP="00310D01">
      <w:pPr>
        <w:pStyle w:val="ListParagraph"/>
        <w:widowControl/>
        <w:spacing w:after="12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Next </w:t>
      </w:r>
      <w:r w:rsidR="00AF185B">
        <w:rPr>
          <w:rFonts w:cs="Calibri"/>
          <w:b/>
          <w:bCs/>
        </w:rPr>
        <w:t xml:space="preserve">Regularly Scheduled </w:t>
      </w:r>
      <w:r>
        <w:rPr>
          <w:rFonts w:cs="Calibri"/>
          <w:b/>
          <w:bCs/>
        </w:rPr>
        <w:t xml:space="preserve">Committee Meeting </w:t>
      </w:r>
      <w:r w:rsidR="00AF185B">
        <w:rPr>
          <w:rFonts w:cs="Calibri"/>
          <w:b/>
          <w:bCs/>
        </w:rPr>
        <w:t xml:space="preserve">is </w:t>
      </w:r>
      <w:r w:rsidR="00307B33">
        <w:rPr>
          <w:rFonts w:cs="Calibri"/>
          <w:b/>
          <w:bCs/>
        </w:rPr>
        <w:t>May 26</w:t>
      </w:r>
      <w:r w:rsidR="001D1FC2">
        <w:rPr>
          <w:rFonts w:cs="Calibri"/>
          <w:b/>
          <w:bCs/>
        </w:rPr>
        <w:t xml:space="preserve">, </w:t>
      </w:r>
      <w:r w:rsidR="00AF185B">
        <w:rPr>
          <w:rFonts w:cs="Calibri"/>
          <w:b/>
          <w:bCs/>
        </w:rPr>
        <w:t>202</w:t>
      </w:r>
      <w:r w:rsidR="00BF550A">
        <w:rPr>
          <w:rFonts w:cs="Calibri"/>
          <w:b/>
          <w:bCs/>
        </w:rPr>
        <w:t>2</w:t>
      </w:r>
      <w:r w:rsidR="00025043">
        <w:rPr>
          <w:rFonts w:cs="Calibri"/>
          <w:b/>
          <w:bCs/>
        </w:rPr>
        <w:t>,</w:t>
      </w:r>
      <w:r w:rsidR="00AF185B">
        <w:rPr>
          <w:rFonts w:cs="Calibri"/>
          <w:b/>
          <w:bCs/>
        </w:rPr>
        <w:t xml:space="preserve"> at 8:30 a.m.</w:t>
      </w:r>
    </w:p>
    <w:sectPr w:rsidR="004A7A18" w:rsidRPr="002F70F5" w:rsidSect="008E5A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864" w:bottom="108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D4B0" w14:textId="77777777" w:rsidR="00FE726D" w:rsidRDefault="00FE726D">
      <w:r>
        <w:separator/>
      </w:r>
    </w:p>
  </w:endnote>
  <w:endnote w:type="continuationSeparator" w:id="0">
    <w:p w14:paraId="265168EF" w14:textId="77777777" w:rsidR="00FE726D" w:rsidRDefault="00FE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6497" w14:textId="77777777" w:rsidR="001C1103" w:rsidRDefault="001C11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3427" w14:textId="77777777" w:rsidR="001C1103" w:rsidRDefault="001C11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3BB9" w14:textId="77777777" w:rsidR="00C73ED7" w:rsidRPr="00B827F3" w:rsidRDefault="00876055" w:rsidP="0011157A">
    <w:pPr>
      <w:rPr>
        <w:rFonts w:asciiTheme="minorHAnsi" w:eastAsia="Calibr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CD7DB9" wp14:editId="235D1E24">
              <wp:simplePos x="0" y="0"/>
              <wp:positionH relativeFrom="column">
                <wp:posOffset>-17941</wp:posOffset>
              </wp:positionH>
              <wp:positionV relativeFrom="paragraph">
                <wp:posOffset>-799949</wp:posOffset>
              </wp:positionV>
              <wp:extent cx="1828800" cy="18288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66E1418" w14:textId="77777777" w:rsidR="0011157A" w:rsidRPr="00774D73" w:rsidRDefault="0011157A" w:rsidP="0011157A">
                          <w:pPr>
                            <w:pStyle w:val="Hdg2"/>
                          </w:pPr>
                          <w:r w:rsidRPr="00774D73">
                            <w:rPr>
                              <w:b w:val="0"/>
                              <w:bCs w:val="0"/>
                              <w:smallCaps w:val="0"/>
                            </w:rPr>
                            <w:t>Employ Milwaukee is an Equal Opportunity Employer and Service Provider.  Auxiliary aids and services are available upon request to individuals with disabilities. If you need this information interpreted to a language you understand or in a different format, please contact Sharron Briggs (</w:t>
                          </w:r>
                          <w:hyperlink r:id="rId1" w:history="1">
                            <w:r w:rsidRPr="00774D73">
                              <w:rPr>
                                <w:rStyle w:val="Hyperlink"/>
                                <w:smallCaps w:val="0"/>
                              </w:rPr>
                              <w:t>Sharron.Briggs@employmilwaukee.org</w:t>
                            </w:r>
                          </w:hyperlink>
                          <w:r w:rsidRPr="00774D73">
                            <w:rPr>
                              <w:b w:val="0"/>
                              <w:bCs w:val="0"/>
                              <w:smallCaps w:val="0"/>
                            </w:rPr>
                            <w:t xml:space="preserve"> or 414-270-1729).  Callers who are deaf</w:t>
                          </w:r>
                          <w:r w:rsidR="002A473F">
                            <w:rPr>
                              <w:b w:val="0"/>
                              <w:bCs w:val="0"/>
                              <w:smallCaps w:val="0"/>
                            </w:rPr>
                            <w:t xml:space="preserve"> or </w:t>
                          </w:r>
                          <w:r w:rsidRPr="00774D73">
                            <w:rPr>
                              <w:b w:val="0"/>
                              <w:bCs w:val="0"/>
                              <w:smallCaps w:val="0"/>
                            </w:rPr>
                            <w:t>hearing or speech-impaired may reach us at Wisconsin Relay Number 711.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D7D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1.4pt;margin-top:-63pt;width:2in;height:2in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+jKQ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" filled="f" strokeweight=".5pt">
              <v:textbox style="mso-fit-shape-to-text:t">
                <w:txbxContent>
                  <w:p w14:paraId="566E1418" w14:textId="77777777" w:rsidR="0011157A" w:rsidRPr="00774D73" w:rsidRDefault="0011157A" w:rsidP="0011157A">
                    <w:pPr>
                      <w:pStyle w:val="Hdg2"/>
                    </w:pPr>
                    <w:r w:rsidRPr="00774D73">
                      <w:rPr>
                        <w:b w:val="0"/>
                        <w:bCs w:val="0"/>
                        <w:smallCaps w:val="0"/>
                      </w:rPr>
                      <w:t>Employ Milwaukee is an Equal Opportunity Employer and Service Provider.  Auxiliary aids and services are available upon request to individuals with disabilities. If you need this information interpreted to a language you understand or in a different format, please contact Sharron Briggs (</w:t>
                    </w:r>
                    <w:hyperlink r:id="rId2" w:history="1">
                      <w:r w:rsidRPr="00774D73">
                        <w:rPr>
                          <w:rStyle w:val="Hyperlink"/>
                          <w:smallCaps w:val="0"/>
                        </w:rPr>
                        <w:t>Sharron.Briggs@employmilwaukee.org</w:t>
                      </w:r>
                    </w:hyperlink>
                    <w:r w:rsidRPr="00774D73">
                      <w:rPr>
                        <w:b w:val="0"/>
                        <w:bCs w:val="0"/>
                        <w:smallCaps w:val="0"/>
                      </w:rPr>
                      <w:t xml:space="preserve"> or 414-270-1729).  Callers who are deaf</w:t>
                    </w:r>
                    <w:r w:rsidR="002A473F">
                      <w:rPr>
                        <w:b w:val="0"/>
                        <w:bCs w:val="0"/>
                        <w:smallCaps w:val="0"/>
                      </w:rPr>
                      <w:t xml:space="preserve"> or </w:t>
                    </w:r>
                    <w:r w:rsidRPr="00774D73">
                      <w:rPr>
                        <w:b w:val="0"/>
                        <w:bCs w:val="0"/>
                        <w:smallCaps w:val="0"/>
                      </w:rPr>
                      <w:t>hearing or speech-impaired may reach us at Wisconsin Relay Number 711.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76055">
      <w:rPr>
        <w:noProof/>
      </w:rPr>
      <w:drawing>
        <wp:inline distT="0" distB="0" distL="0" distR="0" wp14:anchorId="465A0F30" wp14:editId="0805828D">
          <wp:extent cx="4669653" cy="44355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t="9479" b="13506"/>
                  <a:stretch/>
                </pic:blipFill>
                <pic:spPr bwMode="auto">
                  <a:xfrm>
                    <a:off x="0" y="0"/>
                    <a:ext cx="5078160" cy="4823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22766" w14:textId="77777777" w:rsidR="00FE726D" w:rsidRDefault="00FE726D">
      <w:r>
        <w:separator/>
      </w:r>
    </w:p>
  </w:footnote>
  <w:footnote w:type="continuationSeparator" w:id="0">
    <w:p w14:paraId="005D261A" w14:textId="77777777" w:rsidR="00FE726D" w:rsidRDefault="00FE7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6F78" w14:textId="22E7BFC1" w:rsidR="001C1103" w:rsidRDefault="001C11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6078" w14:textId="2FB423DC" w:rsidR="001C1103" w:rsidRDefault="001C11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FE29" w14:textId="6C30B049" w:rsidR="00FB6DE2" w:rsidRDefault="00D313FE" w:rsidP="00C73ED7">
    <w:pPr>
      <w:rPr>
        <w:rFonts w:asciiTheme="minorHAnsi" w:hAnsiTheme="minorHAnsi"/>
        <w:sz w:val="18"/>
        <w:szCs w:val="18"/>
      </w:rPr>
    </w:pPr>
    <w:r>
      <w:rPr>
        <w:rFonts w:asciiTheme="minorHAnsi" w:hAnsi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9EF87" wp14:editId="081FE36C">
              <wp:simplePos x="0" y="0"/>
              <wp:positionH relativeFrom="column">
                <wp:posOffset>5276850</wp:posOffset>
              </wp:positionH>
              <wp:positionV relativeFrom="paragraph">
                <wp:posOffset>-142875</wp:posOffset>
              </wp:positionV>
              <wp:extent cx="1704975" cy="1466850"/>
              <wp:effectExtent l="0" t="0" r="952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975" cy="1466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2DE677" w14:textId="77777777" w:rsidR="00D313FE" w:rsidRPr="00D313FE" w:rsidRDefault="00D313FE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</w:p>
                        <w:p w14:paraId="4BC03CA4" w14:textId="6E570125" w:rsidR="00D313FE" w:rsidRPr="00D313FE" w:rsidRDefault="00D313FE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D313F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Tom Barrett, </w:t>
                          </w:r>
                        </w:p>
                        <w:p w14:paraId="64F6B4EF" w14:textId="6AD6C13D" w:rsidR="00D313FE" w:rsidRPr="00D313FE" w:rsidRDefault="00D313FE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D313F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Mayor, City Milwaukee</w:t>
                          </w:r>
                        </w:p>
                        <w:p w14:paraId="7C65456F" w14:textId="4C5FE910" w:rsidR="00D313FE" w:rsidRPr="00D313FE" w:rsidRDefault="00D313FE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D313F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Designated Chief Elected Official</w:t>
                          </w:r>
                        </w:p>
                        <w:p w14:paraId="167CE1BB" w14:textId="4FEC9162" w:rsidR="00D313FE" w:rsidRPr="00D313FE" w:rsidRDefault="00D313FE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</w:p>
                        <w:p w14:paraId="41923D42" w14:textId="410EAB84" w:rsidR="00D313FE" w:rsidRPr="00D313FE" w:rsidRDefault="00D313FE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D313F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Donald W. Layden, Jr.,</w:t>
                          </w:r>
                        </w:p>
                        <w:p w14:paraId="58259475" w14:textId="5BD90FF3" w:rsidR="00D313FE" w:rsidRPr="00D313FE" w:rsidRDefault="00D313FE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D313F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Board Chair</w:t>
                          </w:r>
                        </w:p>
                        <w:p w14:paraId="5958A5A9" w14:textId="77777777" w:rsidR="00D313FE" w:rsidRPr="00D313FE" w:rsidRDefault="00D313FE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9EF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15.5pt;margin-top:-11.25pt;width:134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" fillcolor="white [3201]" stroked="f" strokeweight=".5pt">
              <v:textbox>
                <w:txbxContent>
                  <w:p w14:paraId="532DE677" w14:textId="77777777" w:rsidR="00D313FE" w:rsidRPr="00D313FE" w:rsidRDefault="00D313FE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</w:p>
                  <w:p w14:paraId="4BC03CA4" w14:textId="6E570125" w:rsidR="00D313FE" w:rsidRPr="00D313FE" w:rsidRDefault="00D313FE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D313F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Tom Barrett, </w:t>
                    </w:r>
                  </w:p>
                  <w:p w14:paraId="64F6B4EF" w14:textId="6AD6C13D" w:rsidR="00D313FE" w:rsidRPr="00D313FE" w:rsidRDefault="00D313FE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D313F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Mayor, City Milwaukee</w:t>
                    </w:r>
                  </w:p>
                  <w:p w14:paraId="7C65456F" w14:textId="4C5FE910" w:rsidR="00D313FE" w:rsidRPr="00D313FE" w:rsidRDefault="00D313FE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D313F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Designated Chief Elected Official</w:t>
                    </w:r>
                  </w:p>
                  <w:p w14:paraId="167CE1BB" w14:textId="4FEC9162" w:rsidR="00D313FE" w:rsidRPr="00D313FE" w:rsidRDefault="00D313FE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</w:p>
                  <w:p w14:paraId="41923D42" w14:textId="410EAB84" w:rsidR="00D313FE" w:rsidRPr="00D313FE" w:rsidRDefault="00D313FE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D313F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Donald W. Layden, Jr.,</w:t>
                    </w:r>
                  </w:p>
                  <w:p w14:paraId="58259475" w14:textId="5BD90FF3" w:rsidR="00D313FE" w:rsidRPr="00D313FE" w:rsidRDefault="00D313FE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D313F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Board Chair</w:t>
                    </w:r>
                  </w:p>
                  <w:p w14:paraId="5958A5A9" w14:textId="77777777" w:rsidR="00D313FE" w:rsidRPr="00D313FE" w:rsidRDefault="00D313FE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9F2222">
      <w:rPr>
        <w:rFonts w:asciiTheme="minorHAnsi" w:hAnsiTheme="minorHAnsi"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68F2F64C" wp14:editId="56AC48DC">
          <wp:simplePos x="0" y="0"/>
          <wp:positionH relativeFrom="column">
            <wp:posOffset>2830195</wp:posOffset>
          </wp:positionH>
          <wp:positionV relativeFrom="paragraph">
            <wp:posOffset>6350</wp:posOffset>
          </wp:positionV>
          <wp:extent cx="1166495" cy="1166495"/>
          <wp:effectExtent l="0" t="0" r="0" b="0"/>
          <wp:wrapSquare wrapText="bothSides"/>
          <wp:docPr id="1" name="Picture 1" descr="Employ Milwaukee Logo Final 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ploy Milwaukee Logo Final 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6DE2">
      <w:rPr>
        <w:rFonts w:asciiTheme="minorHAnsi" w:hAnsiTheme="minorHAnsi"/>
        <w:sz w:val="18"/>
        <w:szCs w:val="18"/>
      </w:rPr>
      <w:t>Chytania Brown</w:t>
    </w:r>
  </w:p>
  <w:p w14:paraId="640E7E04" w14:textId="28A0DA4F" w:rsidR="009B5EF3" w:rsidRPr="009F2222" w:rsidRDefault="00FB6DE2" w:rsidP="00C73ED7">
    <w:pPr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President &amp; CEO</w:t>
    </w:r>
    <w:r w:rsidR="00FD1AE7" w:rsidRPr="009F2222">
      <w:rPr>
        <w:rFonts w:asciiTheme="minorHAnsi" w:hAnsiTheme="minorHAnsi"/>
        <w:sz w:val="18"/>
        <w:szCs w:val="18"/>
      </w:rPr>
      <w:tab/>
    </w:r>
    <w:r w:rsidR="00FD1AE7" w:rsidRPr="009F2222">
      <w:rPr>
        <w:rFonts w:asciiTheme="minorHAnsi" w:hAnsiTheme="minorHAnsi"/>
        <w:sz w:val="18"/>
        <w:szCs w:val="18"/>
      </w:rPr>
      <w:tab/>
    </w:r>
    <w:r w:rsidR="009B5EF3" w:rsidRPr="009F2222">
      <w:rPr>
        <w:rFonts w:asciiTheme="minorHAnsi" w:hAnsiTheme="minorHAnsi"/>
        <w:sz w:val="18"/>
        <w:szCs w:val="18"/>
      </w:rPr>
      <w:tab/>
    </w:r>
    <w:r w:rsidR="009B5EF3" w:rsidRPr="009F2222">
      <w:rPr>
        <w:rFonts w:asciiTheme="minorHAnsi" w:hAnsiTheme="minorHAnsi"/>
        <w:sz w:val="18"/>
        <w:szCs w:val="18"/>
      </w:rPr>
      <w:tab/>
    </w:r>
  </w:p>
  <w:p w14:paraId="1B055A43" w14:textId="724C8B89" w:rsidR="009B5EF3" w:rsidRPr="009F2222" w:rsidRDefault="00E4141A" w:rsidP="00C73ED7">
    <w:pPr>
      <w:rPr>
        <w:rFonts w:asciiTheme="minorHAnsi" w:hAnsiTheme="minorHAnsi"/>
        <w:sz w:val="18"/>
        <w:szCs w:val="18"/>
      </w:rPr>
    </w:pPr>
    <w:r w:rsidRPr="009F2222">
      <w:rPr>
        <w:rFonts w:asciiTheme="minorHAnsi" w:hAnsiTheme="minorHAnsi"/>
        <w:sz w:val="18"/>
        <w:szCs w:val="18"/>
      </w:rPr>
      <w:t>Employ Milwaukee</w:t>
    </w:r>
    <w:r w:rsidRPr="009F2222">
      <w:rPr>
        <w:rFonts w:asciiTheme="minorHAnsi" w:hAnsiTheme="minorHAnsi"/>
        <w:sz w:val="18"/>
        <w:szCs w:val="18"/>
      </w:rPr>
      <w:tab/>
    </w:r>
    <w:r w:rsidRPr="009F2222">
      <w:rPr>
        <w:rFonts w:asciiTheme="minorHAnsi" w:hAnsiTheme="minorHAnsi"/>
        <w:sz w:val="18"/>
        <w:szCs w:val="18"/>
      </w:rPr>
      <w:tab/>
    </w:r>
    <w:r w:rsidRPr="009F2222">
      <w:rPr>
        <w:rFonts w:asciiTheme="minorHAnsi" w:hAnsiTheme="minorHAnsi"/>
        <w:sz w:val="18"/>
        <w:szCs w:val="18"/>
      </w:rPr>
      <w:tab/>
    </w:r>
    <w:r w:rsidRPr="009F2222">
      <w:rPr>
        <w:rFonts w:asciiTheme="minorHAnsi" w:hAnsiTheme="minorHAnsi"/>
        <w:sz w:val="18"/>
        <w:szCs w:val="18"/>
      </w:rPr>
      <w:tab/>
    </w:r>
    <w:r w:rsidRPr="009F2222">
      <w:rPr>
        <w:rFonts w:asciiTheme="minorHAnsi" w:hAnsiTheme="minorHAnsi"/>
        <w:sz w:val="18"/>
        <w:szCs w:val="18"/>
      </w:rPr>
      <w:tab/>
    </w:r>
    <w:r w:rsidRPr="009F2222">
      <w:rPr>
        <w:rFonts w:asciiTheme="minorHAnsi" w:hAnsiTheme="minorHAnsi"/>
        <w:sz w:val="18"/>
        <w:szCs w:val="18"/>
      </w:rPr>
      <w:tab/>
      <w:t xml:space="preserve">                </w:t>
    </w:r>
  </w:p>
  <w:p w14:paraId="37648B04" w14:textId="2E9099C6" w:rsidR="009B5EF3" w:rsidRPr="009F2222" w:rsidRDefault="009B5EF3" w:rsidP="009B5EF3">
    <w:pPr>
      <w:pStyle w:val="HeaderFooter"/>
      <w:rPr>
        <w:rFonts w:asciiTheme="minorHAnsi" w:eastAsia="Helvetica Neue" w:hAnsiTheme="minorHAnsi" w:cs="Helvetica Neue"/>
        <w:color w:val="auto"/>
        <w:sz w:val="18"/>
        <w:szCs w:val="18"/>
      </w:rPr>
    </w:pPr>
    <w:r w:rsidRPr="009F2222">
      <w:rPr>
        <w:rFonts w:asciiTheme="minorHAnsi" w:hAnsiTheme="minorHAnsi"/>
        <w:color w:val="auto"/>
        <w:sz w:val="18"/>
        <w:szCs w:val="18"/>
      </w:rPr>
      <w:t>2342 North 27th Street</w:t>
    </w:r>
  </w:p>
  <w:p w14:paraId="2735E7A7" w14:textId="7B1B954A" w:rsidR="009B5EF3" w:rsidRPr="009F2222" w:rsidRDefault="009B5EF3" w:rsidP="00E04B66">
    <w:pPr>
      <w:pStyle w:val="HeaderFooter"/>
      <w:tabs>
        <w:tab w:val="clear" w:pos="9020"/>
        <w:tab w:val="right" w:pos="8370"/>
      </w:tabs>
      <w:rPr>
        <w:rFonts w:asciiTheme="minorHAnsi" w:eastAsia="Helvetica Neue" w:hAnsiTheme="minorHAnsi" w:cs="Helvetica Neue"/>
        <w:color w:val="auto"/>
        <w:sz w:val="18"/>
        <w:szCs w:val="18"/>
      </w:rPr>
    </w:pPr>
    <w:r w:rsidRPr="009F2222">
      <w:rPr>
        <w:rFonts w:asciiTheme="minorHAnsi" w:hAnsiTheme="minorHAnsi"/>
        <w:color w:val="auto"/>
        <w:sz w:val="18"/>
        <w:szCs w:val="18"/>
      </w:rPr>
      <w:t>Milwaukee, WI 53210</w:t>
    </w:r>
    <w:proofErr w:type="gramStart"/>
    <w:r w:rsidRPr="009F2222">
      <w:rPr>
        <w:rFonts w:asciiTheme="minorHAnsi" w:hAnsiTheme="minorHAnsi"/>
        <w:color w:val="auto"/>
        <w:sz w:val="18"/>
        <w:szCs w:val="18"/>
      </w:rPr>
      <w:tab/>
      <w:t xml:space="preserve">  </w:t>
    </w:r>
    <w:r w:rsidRPr="009F2222">
      <w:rPr>
        <w:rFonts w:asciiTheme="minorHAnsi" w:hAnsiTheme="minorHAnsi"/>
        <w:color w:val="auto"/>
        <w:sz w:val="18"/>
        <w:szCs w:val="18"/>
      </w:rPr>
      <w:tab/>
    </w:r>
    <w:proofErr w:type="gramEnd"/>
    <w:r w:rsidR="00E04B66" w:rsidRPr="009F2222">
      <w:rPr>
        <w:rFonts w:asciiTheme="minorHAnsi" w:hAnsiTheme="minorHAnsi"/>
        <w:color w:val="auto"/>
        <w:sz w:val="18"/>
        <w:szCs w:val="18"/>
      </w:rPr>
      <w:t>.</w:t>
    </w:r>
  </w:p>
  <w:p w14:paraId="5A04CB48" w14:textId="13C6817D" w:rsidR="009B5EF3" w:rsidRPr="009F2222" w:rsidRDefault="009B5EF3" w:rsidP="009B5EF3">
    <w:pPr>
      <w:pStyle w:val="HeaderFooter"/>
      <w:rPr>
        <w:rFonts w:asciiTheme="minorHAnsi" w:eastAsia="Helvetica Neue" w:hAnsiTheme="minorHAnsi" w:cs="Helvetica Neue"/>
        <w:color w:val="auto"/>
        <w:sz w:val="18"/>
        <w:szCs w:val="18"/>
      </w:rPr>
    </w:pPr>
    <w:r w:rsidRPr="009F2222">
      <w:rPr>
        <w:rFonts w:asciiTheme="minorHAnsi" w:hAnsiTheme="minorHAnsi"/>
        <w:color w:val="auto"/>
        <w:sz w:val="18"/>
        <w:szCs w:val="18"/>
      </w:rPr>
      <w:t>Phone: (414) 270-1700</w:t>
    </w:r>
    <w:r w:rsidRPr="009F2222">
      <w:rPr>
        <w:rFonts w:asciiTheme="minorHAnsi" w:hAnsiTheme="minorHAnsi"/>
        <w:color w:val="auto"/>
        <w:sz w:val="18"/>
        <w:szCs w:val="18"/>
      </w:rPr>
      <w:tab/>
    </w:r>
    <w:r w:rsidRPr="009F2222">
      <w:rPr>
        <w:rFonts w:asciiTheme="minorHAnsi" w:hAnsiTheme="minorHAnsi"/>
        <w:color w:val="auto"/>
        <w:sz w:val="18"/>
        <w:szCs w:val="18"/>
      </w:rPr>
      <w:tab/>
      <w:t xml:space="preserve">         </w:t>
    </w:r>
  </w:p>
  <w:p w14:paraId="04F76C4A" w14:textId="77777777" w:rsidR="009B5EF3" w:rsidRPr="009F2222" w:rsidRDefault="009B5EF3" w:rsidP="009B5EF3">
    <w:pPr>
      <w:pStyle w:val="HeaderFooter"/>
      <w:rPr>
        <w:rFonts w:asciiTheme="minorHAnsi" w:hAnsiTheme="minorHAnsi"/>
        <w:color w:val="auto"/>
        <w:sz w:val="18"/>
        <w:szCs w:val="18"/>
      </w:rPr>
    </w:pPr>
    <w:r w:rsidRPr="009F2222">
      <w:rPr>
        <w:rFonts w:asciiTheme="minorHAnsi" w:hAnsiTheme="minorHAnsi"/>
        <w:color w:val="auto"/>
        <w:sz w:val="18"/>
        <w:szCs w:val="18"/>
      </w:rPr>
      <w:t>Fax: (414) 225-2375</w:t>
    </w:r>
  </w:p>
  <w:p w14:paraId="23021246" w14:textId="50DC80C6" w:rsidR="00F356B0" w:rsidRPr="009F2222" w:rsidRDefault="009B5EF3" w:rsidP="009B5EF3">
    <w:pPr>
      <w:pStyle w:val="HeaderFooter"/>
      <w:rPr>
        <w:rFonts w:asciiTheme="minorHAnsi" w:hAnsiTheme="minorHAnsi"/>
      </w:rPr>
    </w:pPr>
    <w:r w:rsidRPr="009F2222">
      <w:rPr>
        <w:rFonts w:asciiTheme="minorHAnsi" w:hAnsiTheme="minorHAnsi"/>
        <w:color w:val="auto"/>
        <w:sz w:val="18"/>
        <w:szCs w:val="18"/>
      </w:rPr>
      <w:t xml:space="preserve">Website: </w:t>
    </w:r>
    <w:r w:rsidRPr="009F2222">
      <w:rPr>
        <w:rFonts w:asciiTheme="minorHAnsi" w:hAnsiTheme="minorHAnsi"/>
        <w:b/>
        <w:color w:val="4472C4" w:themeColor="accent1"/>
        <w:sz w:val="18"/>
        <w:szCs w:val="18"/>
      </w:rPr>
      <w:t>http://www.</w:t>
    </w:r>
    <w:r w:rsidRPr="009F2222">
      <w:rPr>
        <w:rFonts w:asciiTheme="minorHAnsi" w:hAnsiTheme="minorHAnsi"/>
        <w:b/>
        <w:bCs/>
        <w:color w:val="4472C4" w:themeColor="accent1"/>
        <w:sz w:val="18"/>
        <w:szCs w:val="18"/>
      </w:rPr>
      <w:t>employmilwaukee.org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CC3"/>
    <w:multiLevelType w:val="hybridMultilevel"/>
    <w:tmpl w:val="D24E9C0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41AC3"/>
    <w:multiLevelType w:val="hybridMultilevel"/>
    <w:tmpl w:val="D1BE253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19C712B3"/>
    <w:multiLevelType w:val="hybridMultilevel"/>
    <w:tmpl w:val="7C3C6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949C4"/>
    <w:multiLevelType w:val="hybridMultilevel"/>
    <w:tmpl w:val="31784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01342"/>
    <w:multiLevelType w:val="hybridMultilevel"/>
    <w:tmpl w:val="2348046E"/>
    <w:lvl w:ilvl="0" w:tplc="3F700B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648BB"/>
    <w:multiLevelType w:val="hybridMultilevel"/>
    <w:tmpl w:val="D2C2D6C4"/>
    <w:lvl w:ilvl="0" w:tplc="3F700B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1199F"/>
    <w:multiLevelType w:val="hybridMultilevel"/>
    <w:tmpl w:val="5E02DFAA"/>
    <w:lvl w:ilvl="0" w:tplc="EAC40D1A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B6C3566">
      <w:numFmt w:val="bullet"/>
      <w:lvlText w:val="–"/>
      <w:lvlJc w:val="left"/>
      <w:pPr>
        <w:ind w:left="2340" w:hanging="360"/>
      </w:pPr>
      <w:rPr>
        <w:rFonts w:ascii="Calibri" w:eastAsiaTheme="minorHAnsi" w:hAnsi="Calibri" w:cs="Calibri" w:hint="default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E4FA9"/>
    <w:multiLevelType w:val="hybridMultilevel"/>
    <w:tmpl w:val="9EC09954"/>
    <w:lvl w:ilvl="0" w:tplc="B748B9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B44295"/>
    <w:multiLevelType w:val="hybridMultilevel"/>
    <w:tmpl w:val="1AF0D360"/>
    <w:lvl w:ilvl="0" w:tplc="8EAA7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E15E6"/>
    <w:multiLevelType w:val="hybridMultilevel"/>
    <w:tmpl w:val="830CEE48"/>
    <w:lvl w:ilvl="0" w:tplc="A094B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D65126"/>
    <w:multiLevelType w:val="hybridMultilevel"/>
    <w:tmpl w:val="D586F8A4"/>
    <w:lvl w:ilvl="0" w:tplc="C4C40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9368F4"/>
    <w:multiLevelType w:val="hybridMultilevel"/>
    <w:tmpl w:val="8ED4E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0127E"/>
    <w:multiLevelType w:val="hybridMultilevel"/>
    <w:tmpl w:val="1F38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F8293B"/>
    <w:multiLevelType w:val="hybridMultilevel"/>
    <w:tmpl w:val="F2E859C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4B43BAD"/>
    <w:multiLevelType w:val="hybridMultilevel"/>
    <w:tmpl w:val="8C727A10"/>
    <w:lvl w:ilvl="0" w:tplc="3F700B0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D5C62"/>
    <w:multiLevelType w:val="hybridMultilevel"/>
    <w:tmpl w:val="0192BDD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627A03"/>
    <w:multiLevelType w:val="hybridMultilevel"/>
    <w:tmpl w:val="FF1461D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691E33"/>
    <w:multiLevelType w:val="hybridMultilevel"/>
    <w:tmpl w:val="2504754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A32DC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BFA1E3C"/>
    <w:multiLevelType w:val="hybridMultilevel"/>
    <w:tmpl w:val="5D8C28D2"/>
    <w:lvl w:ilvl="0" w:tplc="5CF6B71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39C6CABA">
      <w:start w:val="1"/>
      <w:numFmt w:val="lowerLetter"/>
      <w:lvlText w:val="%2."/>
      <w:lvlJc w:val="left"/>
      <w:pPr>
        <w:ind w:left="1440" w:hanging="360"/>
      </w:pPr>
      <w:rPr>
        <w:i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A2DDD"/>
    <w:multiLevelType w:val="hybridMultilevel"/>
    <w:tmpl w:val="558C4516"/>
    <w:lvl w:ilvl="0" w:tplc="3F700B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12E77"/>
    <w:multiLevelType w:val="hybridMultilevel"/>
    <w:tmpl w:val="86E0C7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37A1E"/>
    <w:multiLevelType w:val="hybridMultilevel"/>
    <w:tmpl w:val="9FA03B96"/>
    <w:lvl w:ilvl="0" w:tplc="3F700B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F27C5"/>
    <w:multiLevelType w:val="hybridMultilevel"/>
    <w:tmpl w:val="83B65466"/>
    <w:lvl w:ilvl="0" w:tplc="83C804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8"/>
  </w:num>
  <w:num w:numId="3">
    <w:abstractNumId w:val="2"/>
  </w:num>
  <w:num w:numId="4">
    <w:abstractNumId w:val="7"/>
  </w:num>
  <w:num w:numId="5">
    <w:abstractNumId w:val="23"/>
  </w:num>
  <w:num w:numId="6">
    <w:abstractNumId w:val="13"/>
  </w:num>
  <w:num w:numId="7">
    <w:abstractNumId w:val="17"/>
  </w:num>
  <w:num w:numId="8">
    <w:abstractNumId w:val="15"/>
  </w:num>
  <w:num w:numId="9">
    <w:abstractNumId w:val="0"/>
  </w:num>
  <w:num w:numId="10">
    <w:abstractNumId w:val="18"/>
  </w:num>
  <w:num w:numId="11">
    <w:abstractNumId w:val="14"/>
  </w:num>
  <w:num w:numId="12">
    <w:abstractNumId w:val="20"/>
  </w:num>
  <w:num w:numId="13">
    <w:abstractNumId w:val="22"/>
  </w:num>
  <w:num w:numId="14">
    <w:abstractNumId w:val="5"/>
  </w:num>
  <w:num w:numId="15">
    <w:abstractNumId w:val="12"/>
  </w:num>
  <w:num w:numId="16">
    <w:abstractNumId w:val="4"/>
  </w:num>
  <w:num w:numId="17">
    <w:abstractNumId w:val="3"/>
  </w:num>
  <w:num w:numId="18">
    <w:abstractNumId w:val="19"/>
  </w:num>
  <w:num w:numId="19">
    <w:abstractNumId w:val="1"/>
  </w:num>
  <w:num w:numId="20">
    <w:abstractNumId w:val="11"/>
  </w:num>
  <w:num w:numId="21">
    <w:abstractNumId w:val="9"/>
  </w:num>
  <w:num w:numId="22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2529" fillcolor="white" strokecolor="#4f81bd">
      <v:fill color="white"/>
      <v:stroke color="#4f81bd" weight="2pt"/>
      <v:textbox style="mso-column-margin:3p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B0"/>
    <w:rsid w:val="00011CE2"/>
    <w:rsid w:val="00025043"/>
    <w:rsid w:val="000423DC"/>
    <w:rsid w:val="00071330"/>
    <w:rsid w:val="00082A31"/>
    <w:rsid w:val="000970E4"/>
    <w:rsid w:val="000A042F"/>
    <w:rsid w:val="000D4DBD"/>
    <w:rsid w:val="000E1C58"/>
    <w:rsid w:val="000F613B"/>
    <w:rsid w:val="00103B4C"/>
    <w:rsid w:val="0011157A"/>
    <w:rsid w:val="00120EE4"/>
    <w:rsid w:val="00131ABE"/>
    <w:rsid w:val="00143A65"/>
    <w:rsid w:val="00150FDA"/>
    <w:rsid w:val="00167010"/>
    <w:rsid w:val="00171B13"/>
    <w:rsid w:val="00173E7B"/>
    <w:rsid w:val="001A51C3"/>
    <w:rsid w:val="001B0BA4"/>
    <w:rsid w:val="001B25F5"/>
    <w:rsid w:val="001B4A40"/>
    <w:rsid w:val="001C1103"/>
    <w:rsid w:val="001C3950"/>
    <w:rsid w:val="001D19D2"/>
    <w:rsid w:val="001D1FC2"/>
    <w:rsid w:val="001D3862"/>
    <w:rsid w:val="001D7157"/>
    <w:rsid w:val="001E002B"/>
    <w:rsid w:val="001F1DC5"/>
    <w:rsid w:val="001F7F12"/>
    <w:rsid w:val="00210E06"/>
    <w:rsid w:val="00217FB7"/>
    <w:rsid w:val="00237B8A"/>
    <w:rsid w:val="00245AF0"/>
    <w:rsid w:val="002540CA"/>
    <w:rsid w:val="00254225"/>
    <w:rsid w:val="00284C92"/>
    <w:rsid w:val="002911FB"/>
    <w:rsid w:val="002A473F"/>
    <w:rsid w:val="002F3483"/>
    <w:rsid w:val="002F70F5"/>
    <w:rsid w:val="002F7C9D"/>
    <w:rsid w:val="00300B07"/>
    <w:rsid w:val="00307B33"/>
    <w:rsid w:val="00310D01"/>
    <w:rsid w:val="00335262"/>
    <w:rsid w:val="0035291E"/>
    <w:rsid w:val="00355EFE"/>
    <w:rsid w:val="0036669B"/>
    <w:rsid w:val="003A4C12"/>
    <w:rsid w:val="003B7581"/>
    <w:rsid w:val="003F7818"/>
    <w:rsid w:val="00452584"/>
    <w:rsid w:val="00456AE5"/>
    <w:rsid w:val="00470969"/>
    <w:rsid w:val="00480CA8"/>
    <w:rsid w:val="004A4C48"/>
    <w:rsid w:val="004A720F"/>
    <w:rsid w:val="004A7A18"/>
    <w:rsid w:val="004B6BEA"/>
    <w:rsid w:val="004B7A79"/>
    <w:rsid w:val="004C01CE"/>
    <w:rsid w:val="004C221C"/>
    <w:rsid w:val="004D6C98"/>
    <w:rsid w:val="004E3F50"/>
    <w:rsid w:val="004F4404"/>
    <w:rsid w:val="00507539"/>
    <w:rsid w:val="0051281D"/>
    <w:rsid w:val="005901D7"/>
    <w:rsid w:val="005C6C80"/>
    <w:rsid w:val="005D33C2"/>
    <w:rsid w:val="005F3905"/>
    <w:rsid w:val="005F70AD"/>
    <w:rsid w:val="006134E7"/>
    <w:rsid w:val="006325A0"/>
    <w:rsid w:val="006424DB"/>
    <w:rsid w:val="00646D10"/>
    <w:rsid w:val="00696AF4"/>
    <w:rsid w:val="006A2E9D"/>
    <w:rsid w:val="006A47B7"/>
    <w:rsid w:val="006A5F22"/>
    <w:rsid w:val="006D5129"/>
    <w:rsid w:val="006F204E"/>
    <w:rsid w:val="00715AAF"/>
    <w:rsid w:val="00732AAD"/>
    <w:rsid w:val="0074045A"/>
    <w:rsid w:val="00775704"/>
    <w:rsid w:val="007970A7"/>
    <w:rsid w:val="007A3D0F"/>
    <w:rsid w:val="007B7FA7"/>
    <w:rsid w:val="007F24AF"/>
    <w:rsid w:val="00805909"/>
    <w:rsid w:val="00822373"/>
    <w:rsid w:val="008260A0"/>
    <w:rsid w:val="00833846"/>
    <w:rsid w:val="00852AB6"/>
    <w:rsid w:val="00876055"/>
    <w:rsid w:val="008A06A4"/>
    <w:rsid w:val="008A23AE"/>
    <w:rsid w:val="008C2282"/>
    <w:rsid w:val="008C55D7"/>
    <w:rsid w:val="008E5AE0"/>
    <w:rsid w:val="00912DCA"/>
    <w:rsid w:val="00944B2E"/>
    <w:rsid w:val="00944D54"/>
    <w:rsid w:val="00964525"/>
    <w:rsid w:val="00965037"/>
    <w:rsid w:val="009804F8"/>
    <w:rsid w:val="00994B84"/>
    <w:rsid w:val="009A2D43"/>
    <w:rsid w:val="009B5EF3"/>
    <w:rsid w:val="009B71A3"/>
    <w:rsid w:val="009D3707"/>
    <w:rsid w:val="009E259A"/>
    <w:rsid w:val="009F2222"/>
    <w:rsid w:val="009F3E16"/>
    <w:rsid w:val="00A008DF"/>
    <w:rsid w:val="00A12668"/>
    <w:rsid w:val="00A45D70"/>
    <w:rsid w:val="00A54E24"/>
    <w:rsid w:val="00A935C9"/>
    <w:rsid w:val="00AC47E3"/>
    <w:rsid w:val="00AE2CDC"/>
    <w:rsid w:val="00AF185B"/>
    <w:rsid w:val="00B23FF7"/>
    <w:rsid w:val="00B268DB"/>
    <w:rsid w:val="00B81D3E"/>
    <w:rsid w:val="00B827F3"/>
    <w:rsid w:val="00BA0873"/>
    <w:rsid w:val="00BA7BF6"/>
    <w:rsid w:val="00BE1188"/>
    <w:rsid w:val="00BE1EAB"/>
    <w:rsid w:val="00BF550A"/>
    <w:rsid w:val="00C26E15"/>
    <w:rsid w:val="00C310EA"/>
    <w:rsid w:val="00C41E52"/>
    <w:rsid w:val="00C46E40"/>
    <w:rsid w:val="00C46FDA"/>
    <w:rsid w:val="00C5178C"/>
    <w:rsid w:val="00C6699E"/>
    <w:rsid w:val="00C73ED7"/>
    <w:rsid w:val="00C9258A"/>
    <w:rsid w:val="00CA4C26"/>
    <w:rsid w:val="00CC214C"/>
    <w:rsid w:val="00CE79B2"/>
    <w:rsid w:val="00D134BC"/>
    <w:rsid w:val="00D13DE3"/>
    <w:rsid w:val="00D313FE"/>
    <w:rsid w:val="00D37A26"/>
    <w:rsid w:val="00D83CF6"/>
    <w:rsid w:val="00DA2299"/>
    <w:rsid w:val="00DC22DD"/>
    <w:rsid w:val="00DC79BF"/>
    <w:rsid w:val="00DE1120"/>
    <w:rsid w:val="00E04B66"/>
    <w:rsid w:val="00E12821"/>
    <w:rsid w:val="00E30D20"/>
    <w:rsid w:val="00E4141A"/>
    <w:rsid w:val="00E55F0A"/>
    <w:rsid w:val="00E6358E"/>
    <w:rsid w:val="00E77B93"/>
    <w:rsid w:val="00EC04F2"/>
    <w:rsid w:val="00ED6F4C"/>
    <w:rsid w:val="00EE05EE"/>
    <w:rsid w:val="00F356B0"/>
    <w:rsid w:val="00F41432"/>
    <w:rsid w:val="00F95E6B"/>
    <w:rsid w:val="00FA0E43"/>
    <w:rsid w:val="00FB6DE2"/>
    <w:rsid w:val="00FD1AE7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1"/>
    </o:shapelayout>
  </w:shapeDefaults>
  <w:doNotEmbedSmartTags/>
  <w:decimalSymbol w:val="."/>
  <w:listSeparator w:val=","/>
  <w14:docId w14:val="4D34E667"/>
  <w14:defaultImageDpi w14:val="300"/>
  <w15:docId w15:val="{371C9C6C-5941-4B00-B96E-4EE03923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locked/>
    <w:rsid w:val="00F356B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356B0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F356B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356B0"/>
    <w:rPr>
      <w:sz w:val="24"/>
      <w:szCs w:val="24"/>
    </w:rPr>
  </w:style>
  <w:style w:type="table" w:styleId="TableGrid">
    <w:name w:val="Table Grid"/>
    <w:basedOn w:val="TableNormal"/>
    <w:locked/>
    <w:rsid w:val="00507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74045A"/>
    <w:pPr>
      <w:widowControl w:val="0"/>
      <w:spacing w:after="100" w:line="276" w:lineRule="auto"/>
    </w:pPr>
    <w:rPr>
      <w:rFonts w:ascii="Calibri" w:eastAsia="Calibri" w:hAnsi="Calibr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74045A"/>
    <w:pPr>
      <w:spacing w:after="100" w:line="276" w:lineRule="auto"/>
      <w:ind w:left="220"/>
    </w:pPr>
    <w:rPr>
      <w:rFonts w:ascii="Calibri" w:hAnsi="Calibr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D13DE3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unhideWhenUsed/>
    <w:locked/>
    <w:rsid w:val="00D83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D83CF6"/>
    <w:rPr>
      <w:rFonts w:cs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83CF6"/>
    <w:rPr>
      <w:rFonts w:cs="Arial"/>
    </w:rPr>
  </w:style>
  <w:style w:type="paragraph" w:styleId="BalloonText">
    <w:name w:val="Balloon Text"/>
    <w:basedOn w:val="Normal"/>
    <w:link w:val="BalloonTextChar"/>
    <w:locked/>
    <w:rsid w:val="00D83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3C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25F5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B827F3"/>
    <w:rPr>
      <w:rFonts w:asciiTheme="minorHAnsi" w:eastAsiaTheme="minorHAnsi" w:hAnsiTheme="minorHAnsi" w:cstheme="minorBidi"/>
      <w:sz w:val="22"/>
      <w:szCs w:val="22"/>
    </w:rPr>
  </w:style>
  <w:style w:type="character" w:customStyle="1" w:styleId="Hdg2Char">
    <w:name w:val="Hdg 2 Char"/>
    <w:basedOn w:val="DefaultParagraphFont"/>
    <w:link w:val="Hdg2"/>
    <w:locked/>
    <w:rsid w:val="0011157A"/>
    <w:rPr>
      <w:rFonts w:ascii="Calibri" w:hAnsi="Calibri"/>
      <w:b/>
      <w:bCs/>
      <w:smallCaps/>
    </w:rPr>
  </w:style>
  <w:style w:type="paragraph" w:customStyle="1" w:styleId="Hdg2">
    <w:name w:val="Hdg 2"/>
    <w:basedOn w:val="Normal"/>
    <w:link w:val="Hdg2Char"/>
    <w:rsid w:val="0011157A"/>
    <w:rPr>
      <w:rFonts w:ascii="Calibri" w:hAnsi="Calibri"/>
      <w:b/>
      <w:bCs/>
      <w:smallCaps/>
      <w:sz w:val="20"/>
      <w:szCs w:val="20"/>
    </w:rPr>
  </w:style>
  <w:style w:type="paragraph" w:styleId="FootnoteText">
    <w:name w:val="footnote text"/>
    <w:basedOn w:val="Normal"/>
    <w:link w:val="FootnoteTextChar"/>
    <w:locked/>
    <w:rsid w:val="006325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325A0"/>
  </w:style>
  <w:style w:type="character" w:styleId="FootnoteReference">
    <w:name w:val="footnote reference"/>
    <w:basedOn w:val="DefaultParagraphFont"/>
    <w:locked/>
    <w:rsid w:val="006325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233462495?pwd=Q2JkcytGaVFZK2ZpeU1BbmdJVTBuUT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harron.Briggs@employmilwaukee.org" TargetMode="External"/><Relationship Id="rId1" Type="http://schemas.openxmlformats.org/officeDocument/2006/relationships/hyperlink" Target="mailto:Sharron.Briggs@employmilwaukee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27th Street Business Association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 Maldonado</dc:creator>
  <cp:lastModifiedBy>Raven, Lowell</cp:lastModifiedBy>
  <cp:revision>2</cp:revision>
  <cp:lastPrinted>2021-11-08T17:58:00Z</cp:lastPrinted>
  <dcterms:created xsi:type="dcterms:W3CDTF">2022-02-09T16:31:00Z</dcterms:created>
  <dcterms:modified xsi:type="dcterms:W3CDTF">2022-02-09T16:31:00Z</dcterms:modified>
</cp:coreProperties>
</file>