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EB41" w14:textId="77777777" w:rsidR="00944D54" w:rsidRDefault="00944D54" w:rsidP="00011CE2"/>
    <w:p w14:paraId="37F0D9AE" w14:textId="77777777" w:rsidR="00BE321E" w:rsidRDefault="00BE321E" w:rsidP="00011CE2"/>
    <w:p w14:paraId="2DDBC37A" w14:textId="77777777" w:rsidR="00BE321E" w:rsidRPr="008008D8" w:rsidRDefault="00BE321E" w:rsidP="00BE321E">
      <w:pPr>
        <w:jc w:val="center"/>
        <w:rPr>
          <w:rFonts w:asciiTheme="minorHAnsi" w:hAnsiTheme="minorHAnsi"/>
          <w:b/>
          <w:caps/>
          <w:sz w:val="28"/>
          <w:szCs w:val="28"/>
        </w:rPr>
      </w:pPr>
      <w:r w:rsidRPr="008008D8">
        <w:rPr>
          <w:rFonts w:asciiTheme="minorHAnsi" w:hAnsiTheme="minorHAnsi"/>
          <w:b/>
          <w:caps/>
          <w:noProof/>
          <w:sz w:val="28"/>
          <w:szCs w:val="28"/>
        </w:rPr>
        <mc:AlternateContent>
          <mc:Choice Requires="wps">
            <w:drawing>
              <wp:anchor distT="0" distB="0" distL="114300" distR="114300" simplePos="0" relativeHeight="251659264" behindDoc="0" locked="0" layoutInCell="1" allowOverlap="1" wp14:anchorId="420ECFB4" wp14:editId="4D42F66B">
                <wp:simplePos x="0" y="0"/>
                <wp:positionH relativeFrom="column">
                  <wp:posOffset>-5487</wp:posOffset>
                </wp:positionH>
                <wp:positionV relativeFrom="paragraph">
                  <wp:posOffset>256286</wp:posOffset>
                </wp:positionV>
                <wp:extent cx="6532473" cy="21946"/>
                <wp:effectExtent l="0" t="0" r="20955" b="35560"/>
                <wp:wrapNone/>
                <wp:docPr id="2" name="Straight Connector 2"/>
                <wp:cNvGraphicFramePr/>
                <a:graphic xmlns:a="http://schemas.openxmlformats.org/drawingml/2006/main">
                  <a:graphicData uri="http://schemas.microsoft.com/office/word/2010/wordprocessingShape">
                    <wps:wsp>
                      <wps:cNvCnPr/>
                      <wps:spPr>
                        <a:xfrm flipV="1">
                          <a:off x="0" y="0"/>
                          <a:ext cx="6532473" cy="21946"/>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D59DFB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20.2pt" to="513.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" strokecolor="#4472c4" strokeweight=".5pt">
                <v:stroke joinstyle="miter"/>
              </v:line>
            </w:pict>
          </mc:Fallback>
        </mc:AlternateContent>
      </w:r>
      <w:r w:rsidRPr="008008D8">
        <w:rPr>
          <w:rFonts w:asciiTheme="minorHAnsi" w:hAnsiTheme="minorHAnsi"/>
          <w:b/>
          <w:caps/>
          <w:sz w:val="28"/>
          <w:szCs w:val="28"/>
        </w:rPr>
        <w:t>Employ Milwaukee Board of Directors</w:t>
      </w:r>
    </w:p>
    <w:p w14:paraId="62E6DBEF" w14:textId="77777777" w:rsidR="00BE321E" w:rsidRPr="008008D8" w:rsidRDefault="00BE321E" w:rsidP="00BE321E">
      <w:pPr>
        <w:jc w:val="center"/>
        <w:rPr>
          <w:rFonts w:asciiTheme="minorHAnsi" w:hAnsiTheme="minorHAnsi"/>
          <w:sz w:val="20"/>
          <w:szCs w:val="20"/>
        </w:rPr>
      </w:pPr>
    </w:p>
    <w:p w14:paraId="4D905E01" w14:textId="4804790E" w:rsidR="00BE321E" w:rsidRPr="00FB2707" w:rsidRDefault="00BE321E" w:rsidP="00BE321E">
      <w:pPr>
        <w:spacing w:line="276" w:lineRule="auto"/>
        <w:jc w:val="center"/>
        <w:rPr>
          <w:rFonts w:asciiTheme="minorHAnsi" w:eastAsia="Calibri" w:hAnsiTheme="minorHAnsi"/>
          <w:b/>
          <w:sz w:val="28"/>
          <w:szCs w:val="28"/>
        </w:rPr>
      </w:pPr>
      <w:r>
        <w:rPr>
          <w:rFonts w:asciiTheme="minorHAnsi" w:eastAsia="Calibri" w:hAnsiTheme="minorHAnsi"/>
          <w:b/>
          <w:sz w:val="28"/>
          <w:szCs w:val="28"/>
        </w:rPr>
        <w:t>EXECUTIVE COMMITTEE MEETING</w:t>
      </w:r>
    </w:p>
    <w:p w14:paraId="367321B5" w14:textId="5E4A2B32" w:rsidR="00BE321E" w:rsidRPr="00FB2707" w:rsidRDefault="00815315" w:rsidP="00BE321E">
      <w:pPr>
        <w:spacing w:line="276" w:lineRule="auto"/>
        <w:jc w:val="center"/>
        <w:rPr>
          <w:rFonts w:asciiTheme="minorHAnsi" w:eastAsia="Calibri" w:hAnsiTheme="minorHAnsi"/>
          <w:b/>
        </w:rPr>
      </w:pPr>
      <w:r>
        <w:rPr>
          <w:rFonts w:asciiTheme="minorHAnsi" w:eastAsia="Calibri" w:hAnsiTheme="minorHAnsi"/>
          <w:b/>
        </w:rPr>
        <w:t>May 27, 2021</w:t>
      </w:r>
      <w:r w:rsidR="00BE321E">
        <w:rPr>
          <w:rFonts w:asciiTheme="minorHAnsi" w:eastAsia="Calibri" w:hAnsiTheme="minorHAnsi"/>
          <w:b/>
        </w:rPr>
        <w:t xml:space="preserve"> – </w:t>
      </w:r>
      <w:r w:rsidR="00CD1FDD">
        <w:rPr>
          <w:rFonts w:asciiTheme="minorHAnsi" w:eastAsia="Calibri" w:hAnsiTheme="minorHAnsi"/>
          <w:b/>
        </w:rPr>
        <w:t>10:00</w:t>
      </w:r>
      <w:r w:rsidR="004D78C3">
        <w:rPr>
          <w:rFonts w:asciiTheme="minorHAnsi" w:eastAsia="Calibri" w:hAnsiTheme="minorHAnsi"/>
          <w:b/>
        </w:rPr>
        <w:t xml:space="preserve"> a.m.</w:t>
      </w:r>
      <w:r w:rsidR="00C37898">
        <w:rPr>
          <w:rFonts w:asciiTheme="minorHAnsi" w:eastAsia="Calibri" w:hAnsiTheme="minorHAnsi"/>
          <w:b/>
        </w:rPr>
        <w:t xml:space="preserve"> – </w:t>
      </w:r>
      <w:r w:rsidR="00CD1FDD">
        <w:rPr>
          <w:rFonts w:asciiTheme="minorHAnsi" w:eastAsia="Calibri" w:hAnsiTheme="minorHAnsi"/>
          <w:b/>
        </w:rPr>
        <w:t>11</w:t>
      </w:r>
      <w:r w:rsidR="00C37898">
        <w:rPr>
          <w:rFonts w:asciiTheme="minorHAnsi" w:eastAsia="Calibri" w:hAnsiTheme="minorHAnsi"/>
          <w:b/>
        </w:rPr>
        <w:t>:30 a.m.</w:t>
      </w:r>
    </w:p>
    <w:p w14:paraId="79E0F252" w14:textId="52CFAF43" w:rsidR="00BE321E" w:rsidRDefault="00BE321E" w:rsidP="00BE321E">
      <w:pPr>
        <w:spacing w:line="276" w:lineRule="auto"/>
        <w:jc w:val="center"/>
        <w:rPr>
          <w:rFonts w:asciiTheme="minorHAnsi" w:eastAsia="Calibri" w:hAnsiTheme="minorHAnsi"/>
        </w:rPr>
      </w:pPr>
      <w:r>
        <w:rPr>
          <w:rFonts w:asciiTheme="minorHAnsi" w:eastAsia="Calibri" w:hAnsiTheme="minorHAnsi"/>
        </w:rPr>
        <w:t>Employ Milwaukee – 2342 N. 27</w:t>
      </w:r>
      <w:r w:rsidRPr="007A5C0C">
        <w:rPr>
          <w:rFonts w:asciiTheme="minorHAnsi" w:eastAsia="Calibri" w:hAnsiTheme="minorHAnsi"/>
          <w:vertAlign w:val="superscript"/>
        </w:rPr>
        <w:t>th</w:t>
      </w:r>
      <w:r>
        <w:rPr>
          <w:rFonts w:asciiTheme="minorHAnsi" w:eastAsia="Calibri" w:hAnsiTheme="minorHAnsi"/>
        </w:rPr>
        <w:t xml:space="preserve"> Street, M</w:t>
      </w:r>
      <w:r w:rsidR="00A66B70">
        <w:rPr>
          <w:rFonts w:asciiTheme="minorHAnsi" w:eastAsia="Calibri" w:hAnsiTheme="minorHAnsi"/>
        </w:rPr>
        <w:t xml:space="preserve">ilwaukee, WI  53210 </w:t>
      </w:r>
      <w:r w:rsidR="004D78C3">
        <w:rPr>
          <w:rFonts w:asciiTheme="minorHAnsi" w:eastAsia="Calibri" w:hAnsiTheme="minorHAnsi"/>
        </w:rPr>
        <w:t>– via Zoom</w:t>
      </w:r>
      <w:r w:rsidR="00C553FC">
        <w:rPr>
          <w:rFonts w:asciiTheme="minorHAnsi" w:eastAsia="Calibri" w:hAnsiTheme="minorHAnsi"/>
        </w:rPr>
        <w:t xml:space="preserve"> Technology</w:t>
      </w:r>
    </w:p>
    <w:p w14:paraId="45BD1E43" w14:textId="2CFCB7F2" w:rsidR="00BE321E" w:rsidRDefault="00BE321E" w:rsidP="00BE321E">
      <w:pPr>
        <w:spacing w:line="276" w:lineRule="auto"/>
        <w:jc w:val="center"/>
        <w:rPr>
          <w:rFonts w:asciiTheme="minorHAnsi" w:eastAsia="Calibri" w:hAnsiTheme="minorHAnsi"/>
          <w:b/>
          <w:sz w:val="28"/>
          <w:szCs w:val="28"/>
        </w:rPr>
      </w:pPr>
      <w:r>
        <w:rPr>
          <w:rFonts w:asciiTheme="minorHAnsi" w:eastAsia="Calibri" w:hAnsiTheme="minorHAnsi"/>
          <w:b/>
          <w:sz w:val="28"/>
          <w:szCs w:val="28"/>
        </w:rPr>
        <w:t>MINUTES</w:t>
      </w:r>
    </w:p>
    <w:p w14:paraId="033ECE87" w14:textId="274612EF" w:rsidR="00BE321E" w:rsidRPr="00355AC4" w:rsidRDefault="00BE321E" w:rsidP="00BE321E">
      <w:pPr>
        <w:spacing w:line="276" w:lineRule="auto"/>
        <w:jc w:val="center"/>
        <w:rPr>
          <w:rFonts w:asciiTheme="minorHAnsi" w:eastAsia="Calibri" w:hAnsiTheme="minorHAnsi"/>
          <w:sz w:val="22"/>
          <w:szCs w:val="22"/>
        </w:rPr>
      </w:pPr>
    </w:p>
    <w:p w14:paraId="1B85D0E2" w14:textId="77777777" w:rsidR="00BE321E" w:rsidRPr="006216F6" w:rsidRDefault="00BE321E" w:rsidP="00BE321E">
      <w:pPr>
        <w:spacing w:line="276" w:lineRule="auto"/>
        <w:rPr>
          <w:rFonts w:asciiTheme="minorHAnsi" w:eastAsia="Calibri" w:hAnsiTheme="minorHAnsi"/>
          <w:sz w:val="22"/>
          <w:szCs w:val="22"/>
        </w:rPr>
      </w:pPr>
      <w:r w:rsidRPr="006216F6">
        <w:rPr>
          <w:rFonts w:asciiTheme="minorHAnsi" w:hAnsiTheme="minorHAnsi"/>
          <w:noProof/>
          <w:sz w:val="22"/>
          <w:szCs w:val="22"/>
        </w:rPr>
        <mc:AlternateContent>
          <mc:Choice Requires="wps">
            <w:drawing>
              <wp:anchor distT="4294967295" distB="4294967295" distL="114300" distR="114300" simplePos="0" relativeHeight="251660288" behindDoc="0" locked="0" layoutInCell="1" allowOverlap="1" wp14:anchorId="1CF45265" wp14:editId="6409B944">
                <wp:simplePos x="0" y="0"/>
                <wp:positionH relativeFrom="column">
                  <wp:posOffset>-548640</wp:posOffset>
                </wp:positionH>
                <wp:positionV relativeFrom="paragraph">
                  <wp:posOffset>29844</wp:posOffset>
                </wp:positionV>
                <wp:extent cx="7810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4809F7"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pt,2.35pt" to="57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" strokeweight="1pt">
                <o:lock v:ext="edit" shapetype="f"/>
              </v:line>
            </w:pict>
          </mc:Fallback>
        </mc:AlternateContent>
      </w:r>
    </w:p>
    <w:p w14:paraId="77AB3EA6" w14:textId="156225B8" w:rsidR="00D27E98" w:rsidRDefault="00BE321E" w:rsidP="00BE321E">
      <w:pPr>
        <w:widowControl w:val="0"/>
        <w:ind w:right="-396"/>
        <w:jc w:val="both"/>
        <w:rPr>
          <w:rFonts w:ascii="Calibri" w:hAnsi="Calibri"/>
          <w:snapToGrid w:val="0"/>
          <w:sz w:val="22"/>
          <w:szCs w:val="22"/>
        </w:rPr>
      </w:pPr>
      <w:r w:rsidRPr="00494961">
        <w:rPr>
          <w:rFonts w:ascii="Calibri" w:hAnsi="Calibri"/>
          <w:b/>
          <w:snapToGrid w:val="0"/>
          <w:sz w:val="22"/>
          <w:szCs w:val="22"/>
        </w:rPr>
        <w:t>Members Present</w:t>
      </w:r>
      <w:r w:rsidR="00D27E98">
        <w:rPr>
          <w:rFonts w:ascii="Calibri" w:hAnsi="Calibri"/>
          <w:b/>
          <w:snapToGrid w:val="0"/>
          <w:sz w:val="22"/>
          <w:szCs w:val="22"/>
        </w:rPr>
        <w:t xml:space="preserve"> by phone:</w:t>
      </w:r>
      <w:r w:rsidRPr="00494961">
        <w:rPr>
          <w:rFonts w:ascii="Calibri" w:hAnsi="Calibri"/>
          <w:snapToGrid w:val="0"/>
          <w:sz w:val="22"/>
          <w:szCs w:val="22"/>
        </w:rPr>
        <w:t xml:space="preserve"> </w:t>
      </w:r>
      <w:r w:rsidR="000879E5">
        <w:rPr>
          <w:rFonts w:ascii="Calibri" w:hAnsi="Calibri"/>
          <w:snapToGrid w:val="0"/>
          <w:sz w:val="22"/>
          <w:szCs w:val="22"/>
        </w:rPr>
        <w:t>John Kissinger</w:t>
      </w:r>
      <w:r>
        <w:rPr>
          <w:rFonts w:ascii="Calibri" w:hAnsi="Calibri"/>
          <w:snapToGrid w:val="0"/>
          <w:sz w:val="22"/>
          <w:szCs w:val="22"/>
        </w:rPr>
        <w:t xml:space="preserve">, </w:t>
      </w:r>
      <w:r w:rsidR="002B0DFB">
        <w:rPr>
          <w:rFonts w:ascii="Calibri" w:hAnsi="Calibri"/>
          <w:snapToGrid w:val="0"/>
          <w:sz w:val="22"/>
          <w:szCs w:val="22"/>
        </w:rPr>
        <w:t>Chytania Brown</w:t>
      </w:r>
      <w:r w:rsidR="00C861C8">
        <w:rPr>
          <w:rFonts w:ascii="Calibri" w:hAnsi="Calibri"/>
          <w:snapToGrid w:val="0"/>
          <w:sz w:val="22"/>
          <w:szCs w:val="22"/>
        </w:rPr>
        <w:t>, Carla Cross, Andres Gonzalez</w:t>
      </w:r>
      <w:r w:rsidR="006A3726">
        <w:rPr>
          <w:rFonts w:ascii="Calibri" w:hAnsi="Calibri"/>
          <w:snapToGrid w:val="0"/>
          <w:sz w:val="22"/>
          <w:szCs w:val="22"/>
        </w:rPr>
        <w:t>, Katrice Cotton</w:t>
      </w:r>
    </w:p>
    <w:p w14:paraId="7F8F6142" w14:textId="2950F697" w:rsidR="000879E5" w:rsidRDefault="000879E5" w:rsidP="00BE321E">
      <w:pPr>
        <w:widowControl w:val="0"/>
        <w:ind w:right="-396"/>
        <w:jc w:val="both"/>
        <w:rPr>
          <w:rFonts w:ascii="Calibri" w:hAnsi="Calibri"/>
          <w:snapToGrid w:val="0"/>
          <w:sz w:val="22"/>
          <w:szCs w:val="22"/>
        </w:rPr>
      </w:pPr>
      <w:r w:rsidRPr="000879E5">
        <w:rPr>
          <w:rFonts w:ascii="Calibri" w:hAnsi="Calibri"/>
          <w:b/>
          <w:snapToGrid w:val="0"/>
          <w:sz w:val="22"/>
          <w:szCs w:val="22"/>
        </w:rPr>
        <w:t>Members Absent:</w:t>
      </w:r>
      <w:r>
        <w:rPr>
          <w:rFonts w:ascii="Calibri" w:hAnsi="Calibri"/>
          <w:snapToGrid w:val="0"/>
          <w:sz w:val="22"/>
          <w:szCs w:val="22"/>
        </w:rPr>
        <w:t xml:space="preserve">  </w:t>
      </w:r>
      <w:r w:rsidR="000168DB" w:rsidRPr="002B0DFB">
        <w:rPr>
          <w:rFonts w:ascii="Calibri" w:hAnsi="Calibri"/>
          <w:bCs/>
          <w:snapToGrid w:val="0"/>
          <w:sz w:val="22"/>
          <w:szCs w:val="22"/>
        </w:rPr>
        <w:t>Don Layden (Chair)</w:t>
      </w:r>
      <w:r w:rsidR="000168DB">
        <w:rPr>
          <w:rFonts w:ascii="Calibri" w:hAnsi="Calibri"/>
          <w:bCs/>
          <w:snapToGrid w:val="0"/>
          <w:sz w:val="22"/>
          <w:szCs w:val="22"/>
        </w:rPr>
        <w:t xml:space="preserve">, </w:t>
      </w:r>
      <w:r w:rsidR="002B0DFB">
        <w:rPr>
          <w:rFonts w:ascii="Calibri" w:hAnsi="Calibri"/>
          <w:snapToGrid w:val="0"/>
          <w:sz w:val="22"/>
          <w:szCs w:val="22"/>
        </w:rPr>
        <w:t>Keith Posley</w:t>
      </w:r>
    </w:p>
    <w:p w14:paraId="3A932407" w14:textId="714DCF85" w:rsidR="00BE321E" w:rsidRDefault="00BE321E" w:rsidP="00BE321E">
      <w:pPr>
        <w:widowControl w:val="0"/>
        <w:ind w:right="-396"/>
        <w:jc w:val="both"/>
        <w:rPr>
          <w:rFonts w:ascii="Calibri" w:hAnsi="Calibri"/>
          <w:iCs/>
          <w:snapToGrid w:val="0"/>
          <w:sz w:val="22"/>
          <w:szCs w:val="22"/>
        </w:rPr>
      </w:pPr>
      <w:r w:rsidRPr="00494961">
        <w:rPr>
          <w:rFonts w:ascii="Calibri" w:hAnsi="Calibri"/>
          <w:b/>
          <w:snapToGrid w:val="0"/>
          <w:sz w:val="22"/>
          <w:szCs w:val="22"/>
        </w:rPr>
        <w:t>Employ Milwaukee Staff Present</w:t>
      </w:r>
      <w:r w:rsidR="00C861C8">
        <w:rPr>
          <w:rFonts w:ascii="Calibri" w:hAnsi="Calibri"/>
          <w:b/>
          <w:snapToGrid w:val="0"/>
          <w:sz w:val="22"/>
          <w:szCs w:val="22"/>
        </w:rPr>
        <w:t xml:space="preserve">:  </w:t>
      </w:r>
      <w:r w:rsidR="002B0DFB">
        <w:rPr>
          <w:rFonts w:ascii="Calibri" w:hAnsi="Calibri"/>
          <w:snapToGrid w:val="0"/>
          <w:sz w:val="22"/>
          <w:szCs w:val="22"/>
        </w:rPr>
        <w:t xml:space="preserve">Lowell Raven, </w:t>
      </w:r>
      <w:r w:rsidRPr="00494961">
        <w:rPr>
          <w:rFonts w:ascii="Calibri" w:hAnsi="Calibri"/>
          <w:iCs/>
          <w:snapToGrid w:val="0"/>
          <w:sz w:val="22"/>
          <w:szCs w:val="22"/>
        </w:rPr>
        <w:t>Eileen McMahon</w:t>
      </w:r>
    </w:p>
    <w:p w14:paraId="7461BC45" w14:textId="124CA0F0" w:rsidR="00FB1EAE" w:rsidRDefault="00FB1EAE" w:rsidP="00BE321E">
      <w:pPr>
        <w:widowControl w:val="0"/>
        <w:ind w:right="-396"/>
        <w:jc w:val="both"/>
        <w:rPr>
          <w:rFonts w:ascii="Calibri" w:hAnsi="Calibri"/>
          <w:iCs/>
          <w:snapToGrid w:val="0"/>
          <w:sz w:val="22"/>
          <w:szCs w:val="22"/>
        </w:rPr>
      </w:pPr>
      <w:r w:rsidRPr="00C553FC">
        <w:rPr>
          <w:rFonts w:ascii="Calibri" w:hAnsi="Calibri"/>
          <w:b/>
          <w:bCs/>
          <w:iCs/>
          <w:snapToGrid w:val="0"/>
          <w:sz w:val="22"/>
          <w:szCs w:val="22"/>
        </w:rPr>
        <w:t>Guests Present:</w:t>
      </w:r>
      <w:r>
        <w:rPr>
          <w:rFonts w:ascii="Calibri" w:hAnsi="Calibri"/>
          <w:iCs/>
          <w:snapToGrid w:val="0"/>
          <w:sz w:val="22"/>
          <w:szCs w:val="22"/>
        </w:rPr>
        <w:t xml:space="preserve">  </w:t>
      </w:r>
      <w:r w:rsidR="00C861C8">
        <w:rPr>
          <w:rFonts w:ascii="Calibri" w:hAnsi="Calibri"/>
          <w:iCs/>
          <w:snapToGrid w:val="0"/>
          <w:sz w:val="22"/>
          <w:szCs w:val="22"/>
        </w:rPr>
        <w:t>None</w:t>
      </w:r>
    </w:p>
    <w:p w14:paraId="39D9EE8B" w14:textId="77777777" w:rsidR="00BE321E" w:rsidRPr="006624E4" w:rsidRDefault="00BE321E" w:rsidP="00BE321E">
      <w:pPr>
        <w:jc w:val="both"/>
        <w:rPr>
          <w:rFonts w:ascii="Calibri" w:eastAsia="Calibri" w:hAnsi="Calibri"/>
          <w:sz w:val="28"/>
          <w:szCs w:val="28"/>
        </w:rPr>
      </w:pPr>
    </w:p>
    <w:p w14:paraId="3A0314CE" w14:textId="23BA3121" w:rsidR="000168DB" w:rsidRDefault="000168DB" w:rsidP="000879E5">
      <w:pPr>
        <w:keepNext/>
        <w:widowControl w:val="0"/>
        <w:tabs>
          <w:tab w:val="left" w:pos="5760"/>
        </w:tabs>
        <w:outlineLvl w:val="6"/>
        <w:rPr>
          <w:rFonts w:ascii="Calibri" w:hAnsi="Calibri"/>
          <w:bCs/>
          <w:snapToGrid w:val="0"/>
          <w:sz w:val="22"/>
          <w:szCs w:val="22"/>
        </w:rPr>
      </w:pPr>
      <w:r>
        <w:rPr>
          <w:rFonts w:ascii="Calibri" w:hAnsi="Calibri"/>
          <w:bCs/>
          <w:snapToGrid w:val="0"/>
          <w:sz w:val="22"/>
          <w:szCs w:val="22"/>
        </w:rPr>
        <w:t>Chair Don Layden was not able to join due to travel.  John Kissinger chaired the meeting in his absence.</w:t>
      </w:r>
    </w:p>
    <w:p w14:paraId="31AA7702" w14:textId="77777777" w:rsidR="000168DB" w:rsidRDefault="000168DB" w:rsidP="000879E5">
      <w:pPr>
        <w:keepNext/>
        <w:widowControl w:val="0"/>
        <w:tabs>
          <w:tab w:val="left" w:pos="5760"/>
        </w:tabs>
        <w:outlineLvl w:val="6"/>
        <w:rPr>
          <w:rFonts w:ascii="Calibri" w:hAnsi="Calibri"/>
          <w:bCs/>
          <w:snapToGrid w:val="0"/>
          <w:sz w:val="22"/>
          <w:szCs w:val="22"/>
        </w:rPr>
      </w:pPr>
    </w:p>
    <w:p w14:paraId="2D6B110D" w14:textId="2F36A104" w:rsidR="00FB1EAE" w:rsidRDefault="000168DB" w:rsidP="000879E5">
      <w:pPr>
        <w:keepNext/>
        <w:widowControl w:val="0"/>
        <w:tabs>
          <w:tab w:val="left" w:pos="5760"/>
        </w:tabs>
        <w:outlineLvl w:val="6"/>
        <w:rPr>
          <w:rFonts w:ascii="Calibri" w:hAnsi="Calibri"/>
          <w:bCs/>
          <w:snapToGrid w:val="0"/>
          <w:sz w:val="22"/>
          <w:szCs w:val="22"/>
        </w:rPr>
      </w:pPr>
      <w:r>
        <w:rPr>
          <w:rFonts w:ascii="Calibri" w:hAnsi="Calibri"/>
          <w:bCs/>
          <w:snapToGrid w:val="0"/>
          <w:sz w:val="22"/>
          <w:szCs w:val="22"/>
        </w:rPr>
        <w:t xml:space="preserve">Vice </w:t>
      </w:r>
      <w:r w:rsidR="00120345">
        <w:rPr>
          <w:rFonts w:ascii="Calibri" w:hAnsi="Calibri"/>
          <w:bCs/>
          <w:snapToGrid w:val="0"/>
          <w:sz w:val="22"/>
          <w:szCs w:val="22"/>
        </w:rPr>
        <w:t>Chair</w:t>
      </w:r>
      <w:r w:rsidR="002B0DFB">
        <w:rPr>
          <w:rFonts w:ascii="Calibri" w:hAnsi="Calibri"/>
          <w:bCs/>
          <w:snapToGrid w:val="0"/>
          <w:sz w:val="22"/>
          <w:szCs w:val="22"/>
        </w:rPr>
        <w:t xml:space="preserve"> </w:t>
      </w:r>
      <w:r>
        <w:rPr>
          <w:rFonts w:ascii="Calibri" w:hAnsi="Calibri"/>
          <w:bCs/>
          <w:snapToGrid w:val="0"/>
          <w:sz w:val="22"/>
          <w:szCs w:val="22"/>
        </w:rPr>
        <w:t>John Kissinger</w:t>
      </w:r>
      <w:r w:rsidR="002B0DFB">
        <w:rPr>
          <w:rFonts w:ascii="Calibri" w:hAnsi="Calibri"/>
          <w:bCs/>
          <w:snapToGrid w:val="0"/>
          <w:sz w:val="22"/>
          <w:szCs w:val="22"/>
        </w:rPr>
        <w:t xml:space="preserve"> </w:t>
      </w:r>
      <w:r w:rsidR="00BE321E" w:rsidRPr="00CF5D1D">
        <w:rPr>
          <w:rFonts w:ascii="Calibri" w:hAnsi="Calibri"/>
          <w:bCs/>
          <w:snapToGrid w:val="0"/>
          <w:sz w:val="22"/>
          <w:szCs w:val="22"/>
        </w:rPr>
        <w:t xml:space="preserve">called the meeting to order at </w:t>
      </w:r>
      <w:r w:rsidR="00FB1EAE">
        <w:rPr>
          <w:rFonts w:ascii="Calibri" w:hAnsi="Calibri"/>
          <w:bCs/>
          <w:snapToGrid w:val="0"/>
          <w:sz w:val="22"/>
          <w:szCs w:val="22"/>
        </w:rPr>
        <w:t>10:</w:t>
      </w:r>
      <w:r w:rsidR="00C861C8">
        <w:rPr>
          <w:rFonts w:ascii="Calibri" w:hAnsi="Calibri"/>
          <w:bCs/>
          <w:snapToGrid w:val="0"/>
          <w:sz w:val="22"/>
          <w:szCs w:val="22"/>
        </w:rPr>
        <w:t>0</w:t>
      </w:r>
      <w:r w:rsidR="006A3726">
        <w:rPr>
          <w:rFonts w:ascii="Calibri" w:hAnsi="Calibri"/>
          <w:bCs/>
          <w:snapToGrid w:val="0"/>
          <w:sz w:val="22"/>
          <w:szCs w:val="22"/>
        </w:rPr>
        <w:t>7</w:t>
      </w:r>
      <w:r w:rsidR="002B0DFB">
        <w:rPr>
          <w:rFonts w:ascii="Calibri" w:hAnsi="Calibri"/>
          <w:bCs/>
          <w:snapToGrid w:val="0"/>
          <w:sz w:val="22"/>
          <w:szCs w:val="22"/>
        </w:rPr>
        <w:t xml:space="preserve"> a.m.</w:t>
      </w:r>
    </w:p>
    <w:p w14:paraId="597D2318" w14:textId="77777777" w:rsidR="000879E5" w:rsidRPr="00494961" w:rsidRDefault="000879E5" w:rsidP="000879E5">
      <w:pPr>
        <w:keepNext/>
        <w:widowControl w:val="0"/>
        <w:tabs>
          <w:tab w:val="left" w:pos="5760"/>
        </w:tabs>
        <w:outlineLvl w:val="6"/>
        <w:rPr>
          <w:rFonts w:asciiTheme="minorHAnsi" w:hAnsiTheme="minorHAnsi"/>
          <w:sz w:val="22"/>
          <w:szCs w:val="22"/>
        </w:rPr>
      </w:pPr>
    </w:p>
    <w:p w14:paraId="30B82F8E" w14:textId="77777777" w:rsidR="00BE321E" w:rsidRPr="00C553FC" w:rsidRDefault="0004702D" w:rsidP="00BE321E">
      <w:pPr>
        <w:keepNext/>
        <w:numPr>
          <w:ilvl w:val="0"/>
          <w:numId w:val="18"/>
        </w:numPr>
        <w:tabs>
          <w:tab w:val="left" w:pos="360"/>
        </w:tabs>
        <w:outlineLvl w:val="5"/>
        <w:rPr>
          <w:rFonts w:asciiTheme="minorHAnsi" w:hAnsiTheme="minorHAnsi"/>
          <w:b/>
          <w:bCs/>
        </w:rPr>
      </w:pPr>
      <w:r w:rsidRPr="00C553FC">
        <w:rPr>
          <w:rFonts w:asciiTheme="minorHAnsi" w:hAnsiTheme="minorHAnsi"/>
          <w:b/>
          <w:bCs/>
        </w:rPr>
        <w:t>Welcome</w:t>
      </w:r>
    </w:p>
    <w:p w14:paraId="25051A47" w14:textId="4F464017" w:rsidR="00BE321E" w:rsidRDefault="000168DB" w:rsidP="00BE321E">
      <w:pPr>
        <w:ind w:left="720"/>
        <w:rPr>
          <w:rFonts w:asciiTheme="minorHAnsi" w:hAnsiTheme="minorHAnsi"/>
          <w:sz w:val="22"/>
          <w:szCs w:val="22"/>
        </w:rPr>
      </w:pPr>
      <w:r>
        <w:rPr>
          <w:rFonts w:asciiTheme="minorHAnsi" w:hAnsiTheme="minorHAnsi"/>
          <w:sz w:val="22"/>
          <w:szCs w:val="22"/>
        </w:rPr>
        <w:t>Vice Chair Kissinger</w:t>
      </w:r>
      <w:r w:rsidR="0004702D">
        <w:rPr>
          <w:rFonts w:asciiTheme="minorHAnsi" w:hAnsiTheme="minorHAnsi"/>
          <w:sz w:val="22"/>
          <w:szCs w:val="22"/>
        </w:rPr>
        <w:t xml:space="preserve"> welcomed committee members</w:t>
      </w:r>
      <w:r w:rsidR="00283531">
        <w:rPr>
          <w:rFonts w:asciiTheme="minorHAnsi" w:hAnsiTheme="minorHAnsi"/>
          <w:sz w:val="22"/>
          <w:szCs w:val="22"/>
        </w:rPr>
        <w:t>.</w:t>
      </w:r>
    </w:p>
    <w:p w14:paraId="4FCDD867" w14:textId="77777777" w:rsidR="00BE321E" w:rsidRPr="00494961" w:rsidRDefault="00BE321E" w:rsidP="00BE321E">
      <w:pPr>
        <w:widowControl w:val="0"/>
        <w:ind w:firstLine="360"/>
        <w:rPr>
          <w:rFonts w:asciiTheme="minorHAnsi" w:hAnsiTheme="minorHAnsi"/>
          <w:b/>
          <w:iCs/>
          <w:snapToGrid w:val="0"/>
          <w:sz w:val="22"/>
          <w:szCs w:val="22"/>
        </w:rPr>
      </w:pPr>
    </w:p>
    <w:p w14:paraId="26F3D39E" w14:textId="3A16E0DB" w:rsidR="00C6100D" w:rsidRPr="00C553FC" w:rsidRDefault="00FB1EAE" w:rsidP="00BE321E">
      <w:pPr>
        <w:numPr>
          <w:ilvl w:val="0"/>
          <w:numId w:val="18"/>
        </w:numPr>
        <w:tabs>
          <w:tab w:val="left" w:pos="360"/>
        </w:tabs>
        <w:rPr>
          <w:rFonts w:asciiTheme="minorHAnsi" w:hAnsiTheme="minorHAnsi"/>
          <w:b/>
          <w:bCs/>
          <w:i/>
        </w:rPr>
      </w:pPr>
      <w:r>
        <w:rPr>
          <w:rFonts w:asciiTheme="minorHAnsi" w:hAnsiTheme="minorHAnsi"/>
          <w:b/>
          <w:bCs/>
        </w:rPr>
        <w:t>Minutes</w:t>
      </w:r>
      <w:r w:rsidR="000168DB">
        <w:rPr>
          <w:rFonts w:asciiTheme="minorHAnsi" w:hAnsiTheme="minorHAnsi"/>
          <w:b/>
          <w:bCs/>
        </w:rPr>
        <w:t xml:space="preserve"> from </w:t>
      </w:r>
      <w:r w:rsidR="006A3726">
        <w:rPr>
          <w:rFonts w:asciiTheme="minorHAnsi" w:hAnsiTheme="minorHAnsi"/>
          <w:b/>
          <w:bCs/>
        </w:rPr>
        <w:t>February 25</w:t>
      </w:r>
      <w:r w:rsidR="006A3726" w:rsidRPr="006A3726">
        <w:rPr>
          <w:rFonts w:asciiTheme="minorHAnsi" w:hAnsiTheme="minorHAnsi"/>
          <w:b/>
          <w:bCs/>
          <w:vertAlign w:val="superscript"/>
        </w:rPr>
        <w:t>th</w:t>
      </w:r>
      <w:r w:rsidR="006A3726">
        <w:rPr>
          <w:rFonts w:asciiTheme="minorHAnsi" w:hAnsiTheme="minorHAnsi"/>
          <w:b/>
          <w:bCs/>
        </w:rPr>
        <w:t xml:space="preserve">, </w:t>
      </w:r>
      <w:r w:rsidR="00687B1C">
        <w:rPr>
          <w:rFonts w:asciiTheme="minorHAnsi" w:hAnsiTheme="minorHAnsi"/>
          <w:b/>
          <w:bCs/>
        </w:rPr>
        <w:t>2021,</w:t>
      </w:r>
      <w:r w:rsidR="006A3726">
        <w:rPr>
          <w:rFonts w:asciiTheme="minorHAnsi" w:hAnsiTheme="minorHAnsi"/>
          <w:b/>
          <w:bCs/>
        </w:rPr>
        <w:t xml:space="preserve"> and March 29</w:t>
      </w:r>
      <w:r w:rsidR="006A3726" w:rsidRPr="006A3726">
        <w:rPr>
          <w:rFonts w:asciiTheme="minorHAnsi" w:hAnsiTheme="minorHAnsi"/>
          <w:b/>
          <w:bCs/>
          <w:vertAlign w:val="superscript"/>
        </w:rPr>
        <w:t>th</w:t>
      </w:r>
      <w:r w:rsidR="006A3726">
        <w:rPr>
          <w:rFonts w:asciiTheme="minorHAnsi" w:hAnsiTheme="minorHAnsi"/>
          <w:b/>
          <w:bCs/>
        </w:rPr>
        <w:t>, 2021</w:t>
      </w:r>
      <w:r w:rsidR="000168DB">
        <w:rPr>
          <w:rFonts w:asciiTheme="minorHAnsi" w:hAnsiTheme="minorHAnsi"/>
          <w:b/>
          <w:bCs/>
        </w:rPr>
        <w:t xml:space="preserve"> - Approval</w:t>
      </w:r>
    </w:p>
    <w:p w14:paraId="49A4018F" w14:textId="18FC0591" w:rsidR="00561BF3" w:rsidRDefault="000168DB" w:rsidP="00C553FC">
      <w:pPr>
        <w:pStyle w:val="ListParagraph"/>
        <w:tabs>
          <w:tab w:val="left" w:pos="360"/>
        </w:tabs>
        <w:rPr>
          <w:rFonts w:asciiTheme="minorHAnsi" w:hAnsiTheme="minorHAnsi"/>
          <w:iCs/>
        </w:rPr>
      </w:pPr>
      <w:r>
        <w:rPr>
          <w:rFonts w:asciiTheme="minorHAnsi" w:hAnsiTheme="minorHAnsi"/>
          <w:iCs/>
        </w:rPr>
        <w:t xml:space="preserve">Executive Committee briefly discussed the </w:t>
      </w:r>
      <w:r w:rsidR="006A3726">
        <w:rPr>
          <w:rFonts w:asciiTheme="minorHAnsi" w:hAnsiTheme="minorHAnsi"/>
          <w:iCs/>
        </w:rPr>
        <w:t>February 25</w:t>
      </w:r>
      <w:r w:rsidR="006A3726" w:rsidRPr="006A3726">
        <w:rPr>
          <w:rFonts w:asciiTheme="minorHAnsi" w:hAnsiTheme="minorHAnsi"/>
          <w:iCs/>
          <w:vertAlign w:val="superscript"/>
        </w:rPr>
        <w:t>th</w:t>
      </w:r>
      <w:r w:rsidR="006A3726">
        <w:rPr>
          <w:rFonts w:asciiTheme="minorHAnsi" w:hAnsiTheme="minorHAnsi"/>
          <w:iCs/>
        </w:rPr>
        <w:t>, 202</w:t>
      </w:r>
      <w:r w:rsidR="00661824">
        <w:rPr>
          <w:rFonts w:asciiTheme="minorHAnsi" w:hAnsiTheme="minorHAnsi"/>
          <w:iCs/>
        </w:rPr>
        <w:t>1,</w:t>
      </w:r>
      <w:r w:rsidR="006A3726">
        <w:rPr>
          <w:rFonts w:asciiTheme="minorHAnsi" w:hAnsiTheme="minorHAnsi"/>
          <w:iCs/>
        </w:rPr>
        <w:t xml:space="preserve"> and March 29</w:t>
      </w:r>
      <w:r w:rsidR="006A3726" w:rsidRPr="006A3726">
        <w:rPr>
          <w:rFonts w:asciiTheme="minorHAnsi" w:hAnsiTheme="minorHAnsi"/>
          <w:iCs/>
          <w:vertAlign w:val="superscript"/>
        </w:rPr>
        <w:t>th</w:t>
      </w:r>
      <w:r w:rsidR="006A3726">
        <w:rPr>
          <w:rFonts w:asciiTheme="minorHAnsi" w:hAnsiTheme="minorHAnsi"/>
          <w:iCs/>
        </w:rPr>
        <w:t>, 202</w:t>
      </w:r>
      <w:r w:rsidR="0049398C">
        <w:rPr>
          <w:rFonts w:asciiTheme="minorHAnsi" w:hAnsiTheme="minorHAnsi"/>
          <w:iCs/>
        </w:rPr>
        <w:t>1</w:t>
      </w:r>
      <w:r w:rsidR="00661824">
        <w:rPr>
          <w:rFonts w:asciiTheme="minorHAnsi" w:hAnsiTheme="minorHAnsi"/>
          <w:iCs/>
        </w:rPr>
        <w:t xml:space="preserve"> </w:t>
      </w:r>
      <w:r w:rsidR="006A3726">
        <w:rPr>
          <w:rFonts w:asciiTheme="minorHAnsi" w:hAnsiTheme="minorHAnsi"/>
          <w:iCs/>
        </w:rPr>
        <w:t>minutes.</w:t>
      </w:r>
    </w:p>
    <w:p w14:paraId="156415A4" w14:textId="3B9EEDE6" w:rsidR="000168DB" w:rsidRDefault="000168DB" w:rsidP="00C553FC">
      <w:pPr>
        <w:pStyle w:val="ListParagraph"/>
        <w:tabs>
          <w:tab w:val="left" w:pos="360"/>
        </w:tabs>
        <w:rPr>
          <w:rFonts w:asciiTheme="minorHAnsi" w:hAnsiTheme="minorHAnsi"/>
          <w:iCs/>
        </w:rPr>
      </w:pPr>
    </w:p>
    <w:p w14:paraId="5B1968AB" w14:textId="115016BA" w:rsidR="000168DB" w:rsidRDefault="006A3726" w:rsidP="00C553FC">
      <w:pPr>
        <w:pStyle w:val="ListParagraph"/>
        <w:tabs>
          <w:tab w:val="left" w:pos="360"/>
        </w:tabs>
        <w:rPr>
          <w:rFonts w:asciiTheme="minorHAnsi" w:hAnsiTheme="minorHAnsi"/>
          <w:i/>
        </w:rPr>
      </w:pPr>
      <w:r>
        <w:rPr>
          <w:rFonts w:asciiTheme="minorHAnsi" w:hAnsiTheme="minorHAnsi"/>
          <w:i/>
        </w:rPr>
        <w:t>Carla Cross</w:t>
      </w:r>
      <w:r w:rsidR="000168DB" w:rsidRPr="000168DB">
        <w:rPr>
          <w:rFonts w:asciiTheme="minorHAnsi" w:hAnsiTheme="minorHAnsi"/>
          <w:i/>
        </w:rPr>
        <w:t xml:space="preserve"> motioned for approval of </w:t>
      </w:r>
      <w:r>
        <w:rPr>
          <w:rFonts w:asciiTheme="minorHAnsi" w:hAnsiTheme="minorHAnsi"/>
          <w:i/>
        </w:rPr>
        <w:t>February 25</w:t>
      </w:r>
      <w:r w:rsidRPr="006A3726">
        <w:rPr>
          <w:rFonts w:asciiTheme="minorHAnsi" w:hAnsiTheme="minorHAnsi"/>
          <w:i/>
          <w:vertAlign w:val="superscript"/>
        </w:rPr>
        <w:t>th</w:t>
      </w:r>
      <w:r>
        <w:rPr>
          <w:rFonts w:asciiTheme="minorHAnsi" w:hAnsiTheme="minorHAnsi"/>
          <w:i/>
        </w:rPr>
        <w:t>, 2021</w:t>
      </w:r>
      <w:r w:rsidR="00661824">
        <w:rPr>
          <w:rFonts w:asciiTheme="minorHAnsi" w:hAnsiTheme="minorHAnsi"/>
          <w:i/>
        </w:rPr>
        <w:t>,</w:t>
      </w:r>
      <w:r>
        <w:rPr>
          <w:rFonts w:asciiTheme="minorHAnsi" w:hAnsiTheme="minorHAnsi"/>
          <w:i/>
        </w:rPr>
        <w:t xml:space="preserve"> and March 29</w:t>
      </w:r>
      <w:r w:rsidRPr="006A3726">
        <w:rPr>
          <w:rFonts w:asciiTheme="minorHAnsi" w:hAnsiTheme="minorHAnsi"/>
          <w:i/>
          <w:vertAlign w:val="superscript"/>
        </w:rPr>
        <w:t>th</w:t>
      </w:r>
      <w:r>
        <w:rPr>
          <w:rFonts w:asciiTheme="minorHAnsi" w:hAnsiTheme="minorHAnsi"/>
          <w:i/>
        </w:rPr>
        <w:t>, 2021</w:t>
      </w:r>
      <w:r w:rsidR="00661824">
        <w:rPr>
          <w:rFonts w:asciiTheme="minorHAnsi" w:hAnsiTheme="minorHAnsi"/>
          <w:i/>
        </w:rPr>
        <w:t>,</w:t>
      </w:r>
      <w:r>
        <w:rPr>
          <w:rFonts w:asciiTheme="minorHAnsi" w:hAnsiTheme="minorHAnsi"/>
          <w:i/>
        </w:rPr>
        <w:t xml:space="preserve"> meeting</w:t>
      </w:r>
      <w:r w:rsidR="000168DB" w:rsidRPr="000168DB">
        <w:rPr>
          <w:rFonts w:asciiTheme="minorHAnsi" w:hAnsiTheme="minorHAnsi"/>
          <w:i/>
        </w:rPr>
        <w:t xml:space="preserve"> minutes; </w:t>
      </w:r>
      <w:r>
        <w:rPr>
          <w:rFonts w:asciiTheme="minorHAnsi" w:hAnsiTheme="minorHAnsi"/>
          <w:i/>
        </w:rPr>
        <w:t>Andres Gonzalez</w:t>
      </w:r>
      <w:r w:rsidR="000168DB" w:rsidRPr="000168DB">
        <w:rPr>
          <w:rFonts w:asciiTheme="minorHAnsi" w:hAnsiTheme="minorHAnsi"/>
          <w:i/>
        </w:rPr>
        <w:t xml:space="preserve"> seconded; minutes were approved unanimously.</w:t>
      </w:r>
    </w:p>
    <w:p w14:paraId="495C0E2C" w14:textId="77777777" w:rsidR="000168DB" w:rsidRPr="000168DB" w:rsidRDefault="000168DB" w:rsidP="00C553FC">
      <w:pPr>
        <w:pStyle w:val="ListParagraph"/>
        <w:tabs>
          <w:tab w:val="left" w:pos="360"/>
        </w:tabs>
        <w:rPr>
          <w:rFonts w:asciiTheme="minorHAnsi" w:hAnsiTheme="minorHAnsi"/>
          <w:i/>
        </w:rPr>
      </w:pPr>
    </w:p>
    <w:p w14:paraId="25A07179" w14:textId="13D7608B" w:rsidR="009B04F3" w:rsidRDefault="00FB1EAE" w:rsidP="009B04F3">
      <w:pPr>
        <w:pStyle w:val="ListParagraph"/>
        <w:numPr>
          <w:ilvl w:val="0"/>
          <w:numId w:val="18"/>
        </w:numPr>
        <w:tabs>
          <w:tab w:val="left" w:pos="360"/>
        </w:tabs>
        <w:rPr>
          <w:rFonts w:asciiTheme="minorHAnsi" w:hAnsiTheme="minorHAnsi"/>
          <w:b/>
          <w:iCs/>
          <w:sz w:val="24"/>
          <w:szCs w:val="24"/>
        </w:rPr>
      </w:pPr>
      <w:r>
        <w:rPr>
          <w:rFonts w:asciiTheme="minorHAnsi" w:hAnsiTheme="minorHAnsi"/>
          <w:b/>
          <w:iCs/>
          <w:sz w:val="24"/>
          <w:szCs w:val="24"/>
        </w:rPr>
        <w:t>President’s Update</w:t>
      </w:r>
    </w:p>
    <w:p w14:paraId="6D261F30" w14:textId="48227E85" w:rsidR="003B2CA5" w:rsidRDefault="00D740FE" w:rsidP="003B2CA5">
      <w:pPr>
        <w:pStyle w:val="ListParagraph"/>
        <w:tabs>
          <w:tab w:val="left" w:pos="360"/>
        </w:tabs>
        <w:rPr>
          <w:rFonts w:asciiTheme="minorHAnsi" w:hAnsiTheme="minorHAnsi"/>
          <w:bCs/>
          <w:iCs/>
        </w:rPr>
      </w:pPr>
      <w:r>
        <w:rPr>
          <w:rFonts w:asciiTheme="minorHAnsi" w:hAnsiTheme="minorHAnsi"/>
          <w:bCs/>
          <w:iCs/>
        </w:rPr>
        <w:t xml:space="preserve">Ms. Brown reported on highlights for the past quarter.  </w:t>
      </w:r>
      <w:r w:rsidR="00B317C1">
        <w:rPr>
          <w:rFonts w:asciiTheme="minorHAnsi" w:hAnsiTheme="minorHAnsi"/>
          <w:bCs/>
          <w:iCs/>
        </w:rPr>
        <w:t xml:space="preserve">The agency audit and FY 22 budget are complete and American Job Centers are open.  The American Rescue Plan (ARP) Act includes </w:t>
      </w:r>
      <w:r w:rsidR="006132F9">
        <w:rPr>
          <w:rFonts w:asciiTheme="minorHAnsi" w:hAnsiTheme="minorHAnsi"/>
          <w:bCs/>
          <w:iCs/>
        </w:rPr>
        <w:t>$</w:t>
      </w:r>
      <w:r w:rsidR="00B317C1">
        <w:rPr>
          <w:rFonts w:asciiTheme="minorHAnsi" w:hAnsiTheme="minorHAnsi"/>
          <w:bCs/>
          <w:iCs/>
        </w:rPr>
        <w:t xml:space="preserve">394.2 million in direct local recovery assistance for the City of Milwaukee.  Mayor Barrett is working with City Departments and EMI to allocate the </w:t>
      </w:r>
      <w:r w:rsidR="006132F9">
        <w:rPr>
          <w:rFonts w:asciiTheme="minorHAnsi" w:hAnsiTheme="minorHAnsi"/>
          <w:bCs/>
          <w:iCs/>
        </w:rPr>
        <w:t xml:space="preserve">ARP </w:t>
      </w:r>
      <w:r w:rsidR="00B317C1">
        <w:rPr>
          <w:rFonts w:asciiTheme="minorHAnsi" w:hAnsiTheme="minorHAnsi"/>
          <w:bCs/>
          <w:iCs/>
        </w:rPr>
        <w:t xml:space="preserve">payments under strategies to build on Milwaukee’s momentum to bring the COVID 19 pandemic under control; address the urgent needs of residents, families and neighborhoods hardest hit by the COVID-19 public health emergency; and make investments to catalyze broader economic recovery and rebuilding.  Employ Milwaukee has submitted requests to support skills training, transitional jobs, </w:t>
      </w:r>
      <w:r w:rsidR="00B317C1">
        <w:rPr>
          <w:rFonts w:asciiTheme="minorHAnsi" w:hAnsiTheme="minorHAnsi"/>
          <w:bCs/>
          <w:iCs/>
        </w:rPr>
        <w:lastRenderedPageBreak/>
        <w:t xml:space="preserve">digital equity, and EARN and LEARN. </w:t>
      </w:r>
    </w:p>
    <w:p w14:paraId="1363E8E6" w14:textId="7AEA7307" w:rsidR="00B317C1" w:rsidRDefault="00B317C1" w:rsidP="003B2CA5">
      <w:pPr>
        <w:pStyle w:val="ListParagraph"/>
        <w:tabs>
          <w:tab w:val="left" w:pos="360"/>
        </w:tabs>
        <w:rPr>
          <w:rFonts w:asciiTheme="minorHAnsi" w:hAnsiTheme="minorHAnsi"/>
          <w:bCs/>
          <w:iCs/>
        </w:rPr>
      </w:pPr>
    </w:p>
    <w:p w14:paraId="0F4BCB95" w14:textId="7597B6A2" w:rsidR="00B317C1" w:rsidRDefault="00B317C1" w:rsidP="003B2CA5">
      <w:pPr>
        <w:pStyle w:val="ListParagraph"/>
        <w:tabs>
          <w:tab w:val="left" w:pos="360"/>
        </w:tabs>
        <w:rPr>
          <w:rFonts w:asciiTheme="minorHAnsi" w:hAnsiTheme="minorHAnsi"/>
          <w:bCs/>
          <w:iCs/>
        </w:rPr>
      </w:pPr>
      <w:r>
        <w:rPr>
          <w:rFonts w:asciiTheme="minorHAnsi" w:hAnsiTheme="minorHAnsi"/>
          <w:bCs/>
          <w:iCs/>
        </w:rPr>
        <w:t xml:space="preserve">The Compete Midwest grant is closing out its successful $13 million portfolio of Department of Labor H-1B Skills Training Grants.  Successes include new partnerships, innovative training programs, and stronger </w:t>
      </w:r>
      <w:r w:rsidR="006132F9">
        <w:rPr>
          <w:rFonts w:asciiTheme="minorHAnsi" w:hAnsiTheme="minorHAnsi"/>
          <w:bCs/>
          <w:iCs/>
        </w:rPr>
        <w:t>post-secondary partnerships with MATC, UW-M, MSOE, and Marquette.  During the grant, 2,716 individuals served, 2,023 completed training, 1,792 place</w:t>
      </w:r>
      <w:r w:rsidR="009A1D66">
        <w:rPr>
          <w:rFonts w:asciiTheme="minorHAnsi" w:hAnsiTheme="minorHAnsi"/>
          <w:bCs/>
          <w:iCs/>
        </w:rPr>
        <w:t>d</w:t>
      </w:r>
      <w:r w:rsidR="006132F9">
        <w:rPr>
          <w:rFonts w:asciiTheme="minorHAnsi" w:hAnsiTheme="minorHAnsi"/>
          <w:bCs/>
          <w:iCs/>
        </w:rPr>
        <w:t xml:space="preserve"> with average wage of $16.85 hour. </w:t>
      </w:r>
    </w:p>
    <w:p w14:paraId="3057B032" w14:textId="2F0F3CFD" w:rsidR="006132F9" w:rsidRDefault="006132F9" w:rsidP="003B2CA5">
      <w:pPr>
        <w:pStyle w:val="ListParagraph"/>
        <w:tabs>
          <w:tab w:val="left" w:pos="360"/>
        </w:tabs>
        <w:rPr>
          <w:rFonts w:asciiTheme="minorHAnsi" w:hAnsiTheme="minorHAnsi"/>
          <w:bCs/>
          <w:iCs/>
        </w:rPr>
      </w:pPr>
    </w:p>
    <w:p w14:paraId="5561E81A" w14:textId="5BAE293A" w:rsidR="006132F9" w:rsidRPr="006132F9" w:rsidRDefault="006132F9" w:rsidP="0023425A">
      <w:pPr>
        <w:pStyle w:val="ListParagraph"/>
        <w:tabs>
          <w:tab w:val="left" w:pos="360"/>
        </w:tabs>
        <w:rPr>
          <w:rFonts w:asciiTheme="minorHAnsi" w:hAnsiTheme="minorHAnsi"/>
          <w:bCs/>
          <w:iCs/>
        </w:rPr>
      </w:pPr>
      <w:r>
        <w:rPr>
          <w:rFonts w:asciiTheme="minorHAnsi" w:hAnsiTheme="minorHAnsi"/>
          <w:bCs/>
          <w:iCs/>
        </w:rPr>
        <w:t>Post pandemic opportunities include an acceleration of existing job growth trends including</w:t>
      </w:r>
      <w:r w:rsidR="0023425A">
        <w:rPr>
          <w:rFonts w:asciiTheme="minorHAnsi" w:hAnsiTheme="minorHAnsi"/>
          <w:bCs/>
          <w:iCs/>
        </w:rPr>
        <w:t xml:space="preserve"> h</w:t>
      </w:r>
      <w:r>
        <w:rPr>
          <w:rFonts w:asciiTheme="minorHAnsi" w:hAnsiTheme="minorHAnsi"/>
          <w:bCs/>
          <w:iCs/>
        </w:rPr>
        <w:t>ealthcare</w:t>
      </w:r>
      <w:r w:rsidR="0023425A">
        <w:rPr>
          <w:rFonts w:asciiTheme="minorHAnsi" w:hAnsiTheme="minorHAnsi"/>
          <w:bCs/>
          <w:iCs/>
        </w:rPr>
        <w:t xml:space="preserve">, IT, and </w:t>
      </w:r>
      <w:r>
        <w:rPr>
          <w:rFonts w:asciiTheme="minorHAnsi" w:hAnsiTheme="minorHAnsi"/>
          <w:bCs/>
          <w:iCs/>
        </w:rPr>
        <w:t>Automation/ADV Manufacturing</w:t>
      </w:r>
      <w:r w:rsidR="0023425A">
        <w:rPr>
          <w:rFonts w:asciiTheme="minorHAnsi" w:hAnsiTheme="minorHAnsi"/>
          <w:bCs/>
          <w:iCs/>
        </w:rPr>
        <w:t xml:space="preserve">.  </w:t>
      </w:r>
      <w:r>
        <w:rPr>
          <w:rFonts w:asciiTheme="minorHAnsi" w:hAnsiTheme="minorHAnsi"/>
          <w:bCs/>
          <w:iCs/>
        </w:rPr>
        <w:t>Stimulus funding may accelerate training and job needs in green jobs, infrastructure and public health and safety.  EMI will meet the challenge by expanding industry partnerships, investing in short-term, industry-recognized training models that connect to Registered Apprenticeships.  In addition, funding paid work experiences for youth and adults, including transitional jobs, and providing a virtual platform with basic IT skills training, devices and connectivity to ensure no job seeker is left behind.</w:t>
      </w:r>
    </w:p>
    <w:p w14:paraId="3FE58059" w14:textId="6F79B814" w:rsidR="0085682E" w:rsidRPr="000168DB" w:rsidRDefault="0085682E" w:rsidP="00C861C8">
      <w:pPr>
        <w:pStyle w:val="ListParagraph"/>
        <w:tabs>
          <w:tab w:val="left" w:pos="360"/>
        </w:tabs>
        <w:rPr>
          <w:rFonts w:asciiTheme="minorHAnsi" w:hAnsiTheme="minorHAnsi"/>
          <w:bCs/>
          <w:iCs/>
        </w:rPr>
      </w:pPr>
    </w:p>
    <w:p w14:paraId="13AF18FF" w14:textId="769C6D58" w:rsidR="009B04F3" w:rsidRDefault="00FB1EAE" w:rsidP="009B04F3">
      <w:pPr>
        <w:pStyle w:val="ListParagraph"/>
        <w:numPr>
          <w:ilvl w:val="0"/>
          <w:numId w:val="18"/>
        </w:numPr>
        <w:tabs>
          <w:tab w:val="left" w:pos="360"/>
        </w:tabs>
        <w:rPr>
          <w:rFonts w:asciiTheme="minorHAnsi" w:hAnsiTheme="minorHAnsi"/>
          <w:b/>
          <w:iCs/>
          <w:sz w:val="24"/>
          <w:szCs w:val="24"/>
        </w:rPr>
      </w:pPr>
      <w:r>
        <w:rPr>
          <w:rFonts w:asciiTheme="minorHAnsi" w:hAnsiTheme="minorHAnsi"/>
          <w:b/>
          <w:iCs/>
          <w:sz w:val="24"/>
          <w:szCs w:val="24"/>
        </w:rPr>
        <w:t>Chair Report</w:t>
      </w:r>
    </w:p>
    <w:p w14:paraId="03938373" w14:textId="4099BCF4" w:rsidR="00BD3FAD" w:rsidRDefault="009A1D66" w:rsidP="00A060C7">
      <w:pPr>
        <w:pStyle w:val="ListParagraph"/>
        <w:tabs>
          <w:tab w:val="left" w:pos="360"/>
        </w:tabs>
        <w:rPr>
          <w:rFonts w:asciiTheme="minorHAnsi" w:hAnsiTheme="minorHAnsi" w:cstheme="minorHAnsi"/>
          <w:bCs/>
          <w:iCs/>
        </w:rPr>
      </w:pPr>
      <w:r>
        <w:rPr>
          <w:rFonts w:asciiTheme="minorHAnsi" w:hAnsiTheme="minorHAnsi" w:cstheme="minorHAnsi"/>
          <w:bCs/>
          <w:iCs/>
        </w:rPr>
        <w:t xml:space="preserve">On behalf of Don Layden, </w:t>
      </w:r>
      <w:r w:rsidR="000163C1">
        <w:rPr>
          <w:rFonts w:asciiTheme="minorHAnsi" w:hAnsiTheme="minorHAnsi" w:cstheme="minorHAnsi"/>
          <w:bCs/>
          <w:iCs/>
        </w:rPr>
        <w:t>Vice Chair John Kissinger acknowledged the great job Ms. Brown and Mr. Raven have done with EMI finances</w:t>
      </w:r>
      <w:r w:rsidR="0096165A">
        <w:rPr>
          <w:rFonts w:asciiTheme="minorHAnsi" w:hAnsiTheme="minorHAnsi" w:cstheme="minorHAnsi"/>
          <w:bCs/>
          <w:iCs/>
        </w:rPr>
        <w:t xml:space="preserve"> and everything looks positive</w:t>
      </w:r>
      <w:r w:rsidR="000163C1">
        <w:rPr>
          <w:rFonts w:asciiTheme="minorHAnsi" w:hAnsiTheme="minorHAnsi" w:cstheme="minorHAnsi"/>
          <w:bCs/>
          <w:iCs/>
        </w:rPr>
        <w:t xml:space="preserve">.  </w:t>
      </w:r>
      <w:r w:rsidR="0096165A">
        <w:rPr>
          <w:rFonts w:asciiTheme="minorHAnsi" w:hAnsiTheme="minorHAnsi" w:cstheme="minorHAnsi"/>
          <w:bCs/>
          <w:iCs/>
        </w:rPr>
        <w:t>Great pivot!</w:t>
      </w:r>
      <w:r w:rsidR="000163C1">
        <w:rPr>
          <w:rFonts w:asciiTheme="minorHAnsi" w:hAnsiTheme="minorHAnsi" w:cstheme="minorHAnsi"/>
          <w:bCs/>
          <w:iCs/>
        </w:rPr>
        <w:t xml:space="preserve"> </w:t>
      </w:r>
      <w:r w:rsidR="00BD3FAD">
        <w:rPr>
          <w:rFonts w:asciiTheme="minorHAnsi" w:hAnsiTheme="minorHAnsi" w:cstheme="minorHAnsi"/>
          <w:bCs/>
          <w:iCs/>
        </w:rPr>
        <w:t xml:space="preserve"> </w:t>
      </w:r>
    </w:p>
    <w:p w14:paraId="020F1616" w14:textId="17CEF5AE" w:rsidR="003B2CA5" w:rsidRDefault="003B2CA5" w:rsidP="00A060C7">
      <w:pPr>
        <w:pStyle w:val="ListParagraph"/>
        <w:tabs>
          <w:tab w:val="left" w:pos="360"/>
        </w:tabs>
        <w:rPr>
          <w:rFonts w:asciiTheme="minorHAnsi" w:hAnsiTheme="minorHAnsi" w:cstheme="minorHAnsi"/>
          <w:bCs/>
          <w:iCs/>
        </w:rPr>
      </w:pPr>
    </w:p>
    <w:p w14:paraId="2EECEE35" w14:textId="196997A1" w:rsidR="00561BF3" w:rsidRDefault="00FB1EAE" w:rsidP="00FB1EAE">
      <w:pPr>
        <w:pStyle w:val="ListParagraph"/>
        <w:numPr>
          <w:ilvl w:val="0"/>
          <w:numId w:val="18"/>
        </w:numPr>
        <w:rPr>
          <w:rFonts w:asciiTheme="minorHAnsi" w:hAnsiTheme="minorHAnsi" w:cstheme="minorHAnsi"/>
          <w:b/>
          <w:bCs/>
          <w:color w:val="000000" w:themeColor="text1"/>
          <w:sz w:val="24"/>
          <w:szCs w:val="24"/>
        </w:rPr>
      </w:pPr>
      <w:r w:rsidRPr="00C553FC">
        <w:rPr>
          <w:rFonts w:asciiTheme="minorHAnsi" w:hAnsiTheme="minorHAnsi" w:cstheme="minorHAnsi"/>
          <w:b/>
          <w:bCs/>
          <w:color w:val="000000" w:themeColor="text1"/>
          <w:sz w:val="24"/>
          <w:szCs w:val="24"/>
        </w:rPr>
        <w:t>Committee Report Outs</w:t>
      </w:r>
    </w:p>
    <w:p w14:paraId="49B80AD9" w14:textId="00683A79" w:rsidR="00DB342B" w:rsidRDefault="00DB342B" w:rsidP="00C553FC">
      <w:pPr>
        <w:pStyle w:val="ListParagraph"/>
        <w:numPr>
          <w:ilvl w:val="0"/>
          <w:numId w:val="43"/>
        </w:numPr>
        <w:rPr>
          <w:b/>
          <w:bCs/>
        </w:rPr>
      </w:pPr>
      <w:r w:rsidRPr="00E13DF6">
        <w:rPr>
          <w:b/>
          <w:bCs/>
        </w:rPr>
        <w:t xml:space="preserve">Governance Committee </w:t>
      </w:r>
      <w:r w:rsidR="00EB2E41">
        <w:rPr>
          <w:b/>
          <w:bCs/>
        </w:rPr>
        <w:t>(Approval)</w:t>
      </w:r>
    </w:p>
    <w:p w14:paraId="23BF37BD" w14:textId="3B0C53DF" w:rsidR="00BD3FAD" w:rsidRPr="00BD3FAD" w:rsidRDefault="00BD3FAD" w:rsidP="00BD3FAD">
      <w:pPr>
        <w:pStyle w:val="ListParagraph"/>
        <w:ind w:left="1080"/>
        <w:rPr>
          <w:i/>
          <w:iCs/>
          <w:sz w:val="20"/>
          <w:szCs w:val="20"/>
        </w:rPr>
      </w:pPr>
      <w:r w:rsidRPr="00BD3FAD">
        <w:rPr>
          <w:i/>
          <w:iCs/>
          <w:sz w:val="20"/>
          <w:szCs w:val="20"/>
        </w:rPr>
        <w:t xml:space="preserve">Packet information – EMI Governance Self Nomination Form for </w:t>
      </w:r>
      <w:r w:rsidR="003B2CA5">
        <w:rPr>
          <w:i/>
          <w:iCs/>
          <w:sz w:val="20"/>
          <w:szCs w:val="20"/>
        </w:rPr>
        <w:t xml:space="preserve">Jakeim Jackson-Bell, Milwaukee Bucks, </w:t>
      </w:r>
      <w:r w:rsidRPr="00BD3FAD">
        <w:rPr>
          <w:i/>
          <w:iCs/>
          <w:sz w:val="20"/>
          <w:szCs w:val="20"/>
        </w:rPr>
        <w:t xml:space="preserve"> </w:t>
      </w:r>
    </w:p>
    <w:p w14:paraId="7ECA86F8" w14:textId="5A785FC5" w:rsidR="00DB342B" w:rsidRDefault="00EB2E41" w:rsidP="00C553FC">
      <w:pPr>
        <w:pStyle w:val="ListParagraph"/>
        <w:ind w:left="1080"/>
      </w:pPr>
      <w:r>
        <w:t xml:space="preserve">Mr. Gonzalez reported that Governance Committee met on </w:t>
      </w:r>
      <w:r w:rsidR="0096165A">
        <w:t>May 19, 2021.</w:t>
      </w:r>
      <w:r w:rsidR="003B2CA5">
        <w:t xml:space="preserve">   </w:t>
      </w:r>
      <w:r>
        <w:t xml:space="preserve">Of note, committee approved nomination of </w:t>
      </w:r>
      <w:r w:rsidR="003B2CA5">
        <w:t>Jakeim Jackson-Bell</w:t>
      </w:r>
      <w:r>
        <w:t xml:space="preserve">, </w:t>
      </w:r>
      <w:r w:rsidR="009A1D66">
        <w:t xml:space="preserve">Manager, Diversity, Inclusion and Equity for the </w:t>
      </w:r>
      <w:r w:rsidR="003B2CA5">
        <w:t>Milwaukee Bucks</w:t>
      </w:r>
      <w:r w:rsidR="009A1D66">
        <w:t>,</w:t>
      </w:r>
      <w:r w:rsidR="0096165A">
        <w:t xml:space="preserve"> to EMI Board of Directors</w:t>
      </w:r>
      <w:r>
        <w:t xml:space="preserve">.  </w:t>
      </w:r>
      <w:r w:rsidR="003B2CA5">
        <w:t>Mr. Jackson</w:t>
      </w:r>
      <w:r>
        <w:t xml:space="preserve"> </w:t>
      </w:r>
      <w:r w:rsidR="00DD6F4D">
        <w:t>recently relocated from Dallas</w:t>
      </w:r>
      <w:r w:rsidR="009A1D66">
        <w:t xml:space="preserve"> and</w:t>
      </w:r>
      <w:r w:rsidR="00DD6F4D">
        <w:t xml:space="preserve"> </w:t>
      </w:r>
      <w:r>
        <w:t>brings great experience</w:t>
      </w:r>
      <w:r w:rsidR="00DD6F4D">
        <w:t xml:space="preserve"> in workforce as well as human resources.  </w:t>
      </w:r>
      <w:r w:rsidR="009A1D66">
        <w:t>Governance Committee is r</w:t>
      </w:r>
      <w:r>
        <w:t>ecommend</w:t>
      </w:r>
      <w:r w:rsidR="00DD6F4D">
        <w:t xml:space="preserve">ing </w:t>
      </w:r>
      <w:r>
        <w:t xml:space="preserve"> </w:t>
      </w:r>
      <w:r w:rsidR="007F382E">
        <w:t>M</w:t>
      </w:r>
      <w:r w:rsidR="003B2CA5">
        <w:t>r</w:t>
      </w:r>
      <w:r w:rsidR="007F382E">
        <w:t xml:space="preserve">. </w:t>
      </w:r>
      <w:r w:rsidR="003B2CA5">
        <w:t xml:space="preserve">Jackson-Bell </w:t>
      </w:r>
      <w:r>
        <w:t>to Executive Committee for review and approval</w:t>
      </w:r>
      <w:r w:rsidR="00DD6F4D">
        <w:t xml:space="preserve"> to replace Kareeda Chones-Aguam on EMI Board of Directors</w:t>
      </w:r>
      <w:r>
        <w:t>.</w:t>
      </w:r>
    </w:p>
    <w:p w14:paraId="742AB882" w14:textId="77777777" w:rsidR="00EB2E41" w:rsidRDefault="00EB2E41" w:rsidP="00C553FC">
      <w:pPr>
        <w:pStyle w:val="ListParagraph"/>
        <w:ind w:left="1080"/>
      </w:pPr>
    </w:p>
    <w:p w14:paraId="192D3B16" w14:textId="45C30C6F" w:rsidR="00EB2E41" w:rsidRPr="00EB2E41" w:rsidRDefault="00EB2E41" w:rsidP="00C553FC">
      <w:pPr>
        <w:pStyle w:val="ListParagraph"/>
        <w:ind w:left="1080"/>
        <w:rPr>
          <w:i/>
          <w:iCs/>
        </w:rPr>
      </w:pPr>
      <w:r w:rsidRPr="00EB2E41">
        <w:rPr>
          <w:i/>
          <w:iCs/>
        </w:rPr>
        <w:t xml:space="preserve">Carla Cross motioned to approve nomination of </w:t>
      </w:r>
      <w:r w:rsidR="003B2CA5">
        <w:rPr>
          <w:i/>
          <w:iCs/>
        </w:rPr>
        <w:t>Jakeim Jackson-Bell to</w:t>
      </w:r>
      <w:r w:rsidRPr="00EB2E41">
        <w:rPr>
          <w:i/>
          <w:iCs/>
        </w:rPr>
        <w:t xml:space="preserve"> Board of Directors, </w:t>
      </w:r>
      <w:r w:rsidR="003B2CA5">
        <w:rPr>
          <w:i/>
          <w:iCs/>
        </w:rPr>
        <w:t>Andres Gonzalez</w:t>
      </w:r>
      <w:r w:rsidRPr="00EB2E41">
        <w:rPr>
          <w:i/>
          <w:iCs/>
        </w:rPr>
        <w:t xml:space="preserve"> seconded; approved unanimously.</w:t>
      </w:r>
    </w:p>
    <w:p w14:paraId="581A5303" w14:textId="2B411ACA" w:rsidR="00EB2E41" w:rsidRDefault="00EB2E41" w:rsidP="00C553FC">
      <w:pPr>
        <w:pStyle w:val="ListParagraph"/>
        <w:ind w:left="1080"/>
        <w:rPr>
          <w:i/>
          <w:iCs/>
        </w:rPr>
      </w:pPr>
    </w:p>
    <w:p w14:paraId="78D5EAE7" w14:textId="64CA3C3A" w:rsidR="00F86A21" w:rsidRDefault="00F86A21" w:rsidP="00DB342B">
      <w:pPr>
        <w:pStyle w:val="ListParagraph"/>
        <w:numPr>
          <w:ilvl w:val="0"/>
          <w:numId w:val="43"/>
        </w:numPr>
        <w:rPr>
          <w:b/>
          <w:bCs/>
        </w:rPr>
      </w:pPr>
      <w:r>
        <w:rPr>
          <w:b/>
          <w:bCs/>
        </w:rPr>
        <w:t>Program Committee (Approval)</w:t>
      </w:r>
    </w:p>
    <w:p w14:paraId="3D7574F5" w14:textId="4CC51F97" w:rsidR="00BD3FAD" w:rsidRPr="00DD6F4D" w:rsidRDefault="00BD3FAD" w:rsidP="00BD3FAD">
      <w:pPr>
        <w:pStyle w:val="ListParagraph"/>
        <w:ind w:left="1080"/>
        <w:rPr>
          <w:i/>
          <w:iCs/>
          <w:sz w:val="20"/>
          <w:szCs w:val="20"/>
        </w:rPr>
      </w:pPr>
      <w:r w:rsidRPr="00DD6F4D">
        <w:rPr>
          <w:i/>
          <w:iCs/>
          <w:sz w:val="20"/>
          <w:szCs w:val="20"/>
        </w:rPr>
        <w:t xml:space="preserve">Packet Information – </w:t>
      </w:r>
      <w:r w:rsidR="00B72420" w:rsidRPr="00DD6F4D">
        <w:rPr>
          <w:i/>
          <w:iCs/>
          <w:sz w:val="20"/>
          <w:szCs w:val="20"/>
        </w:rPr>
        <w:t>Wylbur Holloway memo Re Windows to Work (W2W) RFP Process, 2021-22 Proposal Review for W2W Case Management Program Services, W2W Proposal Scoring</w:t>
      </w:r>
    </w:p>
    <w:p w14:paraId="234B29F5" w14:textId="209E30B9" w:rsidR="00450470" w:rsidRDefault="00F86A21" w:rsidP="00F86A21">
      <w:pPr>
        <w:pStyle w:val="ListParagraph"/>
        <w:ind w:left="1080"/>
      </w:pPr>
      <w:r>
        <w:t>Carla Cross reported Program Committee met on</w:t>
      </w:r>
      <w:r w:rsidR="00B72420">
        <w:t xml:space="preserve">  </w:t>
      </w:r>
      <w:r w:rsidR="00DD6F4D">
        <w:t>May 20</w:t>
      </w:r>
      <w:r w:rsidR="00DD6F4D" w:rsidRPr="00DD6F4D">
        <w:rPr>
          <w:vertAlign w:val="superscript"/>
        </w:rPr>
        <w:t>th</w:t>
      </w:r>
      <w:r w:rsidR="00DD6F4D">
        <w:t>, 2021</w:t>
      </w:r>
      <w:r w:rsidR="00B72420">
        <w:t xml:space="preserve"> </w:t>
      </w:r>
      <w:r>
        <w:t xml:space="preserve">.  </w:t>
      </w:r>
      <w:r w:rsidR="00450470">
        <w:t xml:space="preserve">Ms. Cross reported that some staff were working on one-pager to work with companies that may be looking for employment and EMI to assist with filling openings.  She recommended to committee that EMI work with Milwaukee 7 to assist with this effort.  Ms. Brown is planning on working with Jim Pace and have </w:t>
      </w:r>
      <w:r w:rsidR="009A1D66">
        <w:t xml:space="preserve">scheduled a </w:t>
      </w:r>
      <w:r w:rsidR="00450470">
        <w:t>call with him on June 3</w:t>
      </w:r>
      <w:r w:rsidR="00450470" w:rsidRPr="00450470">
        <w:rPr>
          <w:vertAlign w:val="superscript"/>
        </w:rPr>
        <w:t>rd</w:t>
      </w:r>
      <w:r w:rsidR="00450470">
        <w:t xml:space="preserve">, 2021.  </w:t>
      </w:r>
      <w:r w:rsidR="00450470" w:rsidRPr="00450470">
        <w:rPr>
          <w:i/>
          <w:iCs/>
        </w:rPr>
        <w:t>Milwaukee 7</w:t>
      </w:r>
      <w:r w:rsidR="00450470">
        <w:t xml:space="preserve"> magazine featured interview recently with John Kissinger and Chytania Brown, which increases visibility for Employ Milwaukee.  </w:t>
      </w:r>
    </w:p>
    <w:p w14:paraId="1D252734" w14:textId="77777777" w:rsidR="00450470" w:rsidRDefault="00450470" w:rsidP="00F86A21">
      <w:pPr>
        <w:pStyle w:val="ListParagraph"/>
        <w:ind w:left="1080"/>
      </w:pPr>
    </w:p>
    <w:p w14:paraId="061D19EC" w14:textId="3AAE3731" w:rsidR="00F86A21" w:rsidRDefault="00450470" w:rsidP="00F86A21">
      <w:pPr>
        <w:pStyle w:val="ListParagraph"/>
        <w:ind w:left="1080"/>
      </w:pPr>
      <w:r>
        <w:t xml:space="preserve">Program Committee is recommending approval of Windows to Work RFP.  Two proposals were submitted:  Center for Self-Sufficiency (CSS) and America Works with CSS scoring highest.  Question </w:t>
      </w:r>
      <w:r>
        <w:lastRenderedPageBreak/>
        <w:t>was posed regarding value of contract?  Ms. Brown responded the total contract is $308,000 with $100,00 for programming.  Scoring of responses was done by staff.</w:t>
      </w:r>
    </w:p>
    <w:p w14:paraId="35B92FEB" w14:textId="1C7028B5" w:rsidR="00F86A21" w:rsidRDefault="00F86A21" w:rsidP="00F86A21">
      <w:pPr>
        <w:pStyle w:val="ListParagraph"/>
        <w:ind w:left="1080"/>
      </w:pPr>
    </w:p>
    <w:p w14:paraId="06B88FF0" w14:textId="0C60B24F" w:rsidR="00C32405" w:rsidRPr="00A32B30" w:rsidRDefault="00C32405" w:rsidP="00F86A21">
      <w:pPr>
        <w:pStyle w:val="ListParagraph"/>
        <w:ind w:left="1080"/>
        <w:rPr>
          <w:i/>
          <w:iCs/>
        </w:rPr>
      </w:pPr>
      <w:r w:rsidRPr="00A32B30">
        <w:rPr>
          <w:i/>
          <w:iCs/>
        </w:rPr>
        <w:t xml:space="preserve">Carla Cross motioned for approval of </w:t>
      </w:r>
      <w:r w:rsidR="00A32B30" w:rsidRPr="00A32B30">
        <w:rPr>
          <w:i/>
          <w:iCs/>
        </w:rPr>
        <w:t>Center for Self Sufficiency for contract for Windows to Work case management services</w:t>
      </w:r>
      <w:r w:rsidRPr="00A32B30">
        <w:rPr>
          <w:i/>
          <w:iCs/>
        </w:rPr>
        <w:t xml:space="preserve">; </w:t>
      </w:r>
      <w:r w:rsidR="00A32B30" w:rsidRPr="00A32B30">
        <w:rPr>
          <w:i/>
          <w:iCs/>
        </w:rPr>
        <w:t>John Kissinger</w:t>
      </w:r>
      <w:r w:rsidRPr="00A32B30">
        <w:rPr>
          <w:i/>
          <w:iCs/>
        </w:rPr>
        <w:t xml:space="preserve"> seconded; approved unanimously.</w:t>
      </w:r>
    </w:p>
    <w:p w14:paraId="2EA01D6B" w14:textId="77777777" w:rsidR="00C32405" w:rsidRPr="00F86A21" w:rsidRDefault="00C32405" w:rsidP="00F86A21">
      <w:pPr>
        <w:pStyle w:val="ListParagraph"/>
        <w:ind w:left="1080"/>
      </w:pPr>
    </w:p>
    <w:p w14:paraId="18DE96DE" w14:textId="518BBCC6" w:rsidR="00DB342B" w:rsidRPr="00C553FC" w:rsidRDefault="00DB342B" w:rsidP="00DB342B">
      <w:pPr>
        <w:pStyle w:val="ListParagraph"/>
        <w:numPr>
          <w:ilvl w:val="0"/>
          <w:numId w:val="43"/>
        </w:numPr>
        <w:rPr>
          <w:b/>
          <w:bCs/>
        </w:rPr>
      </w:pPr>
      <w:r w:rsidRPr="00DC2428">
        <w:rPr>
          <w:b/>
          <w:bCs/>
        </w:rPr>
        <w:t>Youth Committee</w:t>
      </w:r>
    </w:p>
    <w:p w14:paraId="2EC53AF1" w14:textId="65CF4F12" w:rsidR="0042780D" w:rsidRDefault="004034F1" w:rsidP="00C861C8">
      <w:pPr>
        <w:pStyle w:val="ListParagraph"/>
        <w:ind w:left="1080"/>
      </w:pPr>
      <w:r>
        <w:t xml:space="preserve">Dr. Cotton reported that Youth Committee met on </w:t>
      </w:r>
      <w:proofErr w:type="gramStart"/>
      <w:r>
        <w:t>May 12</w:t>
      </w:r>
      <w:r w:rsidRPr="004034F1">
        <w:rPr>
          <w:vertAlign w:val="superscript"/>
        </w:rPr>
        <w:t>th</w:t>
      </w:r>
      <w:r>
        <w:t>, 2021, and</w:t>
      </w:r>
      <w:proofErr w:type="gramEnd"/>
      <w:r>
        <w:t xml:space="preserve"> had a report out of programs.  The deadline for the EARN &amp; LEARN program is today.  Over 1,500 youth have completed at least Part I of application and over 2,200 youth have completed applications to date. Still trying to get a few more worksites.  Ms. Brown added that the </w:t>
      </w:r>
      <w:proofErr w:type="gramStart"/>
      <w:r>
        <w:t>Mayor</w:t>
      </w:r>
      <w:proofErr w:type="gramEnd"/>
      <w:r>
        <w:t xml:space="preserve"> has increased hourly wage to $11.65.  Question was posed what is funding for additional wages?  Ms. Brown responded it will come from ARP money and would be part of the $5 million specifically for EARN &amp; LEARN.</w:t>
      </w:r>
    </w:p>
    <w:p w14:paraId="5D1949CB" w14:textId="77777777" w:rsidR="004034F1" w:rsidRPr="00C553FC" w:rsidRDefault="004034F1" w:rsidP="00C861C8">
      <w:pPr>
        <w:pStyle w:val="ListParagraph"/>
        <w:ind w:left="1080"/>
      </w:pPr>
    </w:p>
    <w:p w14:paraId="3B75DD35" w14:textId="1E7F2DE0" w:rsidR="007F382E" w:rsidRDefault="00DB342B" w:rsidP="00F0271B">
      <w:pPr>
        <w:pStyle w:val="ListParagraph"/>
        <w:numPr>
          <w:ilvl w:val="0"/>
          <w:numId w:val="43"/>
        </w:numPr>
        <w:rPr>
          <w:b/>
          <w:bCs/>
        </w:rPr>
      </w:pPr>
      <w:r w:rsidRPr="00C553FC">
        <w:rPr>
          <w:b/>
          <w:bCs/>
        </w:rPr>
        <w:t>Personnel, Finance &amp; Audit Committee</w:t>
      </w:r>
      <w:r w:rsidR="009B751C">
        <w:rPr>
          <w:b/>
          <w:bCs/>
        </w:rPr>
        <w:t xml:space="preserve"> </w:t>
      </w:r>
    </w:p>
    <w:p w14:paraId="3717BB71" w14:textId="7EC182AD" w:rsidR="00D25E1A" w:rsidRDefault="00F0271B" w:rsidP="007839E5">
      <w:pPr>
        <w:pStyle w:val="ListParagraph"/>
        <w:ind w:left="1080"/>
      </w:pPr>
      <w:r>
        <w:rPr>
          <w:b/>
          <w:bCs/>
        </w:rPr>
        <w:t xml:space="preserve"> </w:t>
      </w:r>
      <w:r>
        <w:t xml:space="preserve">Mr. Kissinger reported PF&amp;A Committee met earlier this morning and committee discussed </w:t>
      </w:r>
    </w:p>
    <w:p w14:paraId="60BF27A6" w14:textId="001A2F9A" w:rsidR="00A32B30" w:rsidRDefault="00413DCE" w:rsidP="00212422">
      <w:pPr>
        <w:pStyle w:val="ListParagraph"/>
        <w:numPr>
          <w:ilvl w:val="0"/>
          <w:numId w:val="45"/>
        </w:numPr>
      </w:pPr>
      <w:r>
        <w:t>Employee Handbook (Approval)</w:t>
      </w:r>
    </w:p>
    <w:p w14:paraId="07A0E2F7" w14:textId="61583E2E" w:rsidR="0023425A" w:rsidRPr="009A1D66" w:rsidRDefault="0023425A" w:rsidP="0023425A">
      <w:pPr>
        <w:pStyle w:val="ListParagraph"/>
        <w:ind w:left="1800"/>
      </w:pPr>
      <w:r w:rsidRPr="009A1D66">
        <w:rPr>
          <w:rFonts w:asciiTheme="minorHAnsi" w:hAnsiTheme="minorHAnsi"/>
          <w:bCs/>
          <w:iCs/>
        </w:rPr>
        <w:t xml:space="preserve">John Kissinger reported that at Personnel, Finance &amp; Audit Committee meeting earlier today, Sharlie McCain, HR consultant with MRA, presented the EMI handbook changes that were emailed to committee on May 14, 2021, including all additions and updates.  </w:t>
      </w:r>
      <w:r w:rsidR="00687B1C" w:rsidRPr="009A1D66">
        <w:rPr>
          <w:rFonts w:asciiTheme="minorHAnsi" w:hAnsiTheme="minorHAnsi"/>
          <w:bCs/>
        </w:rPr>
        <w:t xml:space="preserve">Ms. McCain is recommending EMI Handbook be reviewed every 24 months minimally.  </w:t>
      </w:r>
      <w:r w:rsidRPr="009A1D66">
        <w:rPr>
          <w:rFonts w:asciiTheme="minorHAnsi" w:hAnsiTheme="minorHAnsi"/>
          <w:bCs/>
          <w:iCs/>
        </w:rPr>
        <w:t>The committee approved the revised EMI Employee Handbook and is recommending that Executive Committee approve today.</w:t>
      </w:r>
    </w:p>
    <w:p w14:paraId="41A7FE14" w14:textId="64CB125D" w:rsidR="00A32B30" w:rsidRDefault="00A32B30" w:rsidP="007839E5">
      <w:pPr>
        <w:pStyle w:val="ListParagraph"/>
        <w:ind w:left="1080"/>
      </w:pPr>
    </w:p>
    <w:p w14:paraId="5D8C7677" w14:textId="58CD2116" w:rsidR="00A32B30" w:rsidRDefault="00A32B30" w:rsidP="007839E5">
      <w:pPr>
        <w:pStyle w:val="ListParagraph"/>
        <w:ind w:left="1080"/>
        <w:rPr>
          <w:i/>
          <w:iCs/>
        </w:rPr>
      </w:pPr>
      <w:r>
        <w:t xml:space="preserve"> </w:t>
      </w:r>
      <w:r w:rsidR="00B317C1">
        <w:t>Andres Gonzalez m</w:t>
      </w:r>
      <w:r w:rsidRPr="00A32B30">
        <w:rPr>
          <w:i/>
          <w:iCs/>
        </w:rPr>
        <w:t xml:space="preserve">otioned for approval of EMI Employee Handbook revisions with </w:t>
      </w:r>
      <w:r>
        <w:rPr>
          <w:i/>
          <w:iCs/>
        </w:rPr>
        <w:t>slight modification</w:t>
      </w:r>
      <w:r w:rsidR="00B317C1">
        <w:rPr>
          <w:i/>
          <w:iCs/>
        </w:rPr>
        <w:t>s</w:t>
      </w:r>
      <w:r w:rsidRPr="00A32B30">
        <w:rPr>
          <w:i/>
          <w:iCs/>
        </w:rPr>
        <w:t>; Carla Cross seconded; approved unanimously.</w:t>
      </w:r>
    </w:p>
    <w:p w14:paraId="65A10C60" w14:textId="6E64B3D6" w:rsidR="006D5111" w:rsidRDefault="006D5111" w:rsidP="007839E5">
      <w:pPr>
        <w:pStyle w:val="ListParagraph"/>
        <w:ind w:left="1080"/>
        <w:rPr>
          <w:i/>
          <w:iCs/>
        </w:rPr>
      </w:pPr>
    </w:p>
    <w:p w14:paraId="28540757" w14:textId="3A0F75BE" w:rsidR="006D5111" w:rsidRPr="00687B1C" w:rsidRDefault="006127E4" w:rsidP="00687B1C">
      <w:pPr>
        <w:pStyle w:val="ListParagraph"/>
        <w:numPr>
          <w:ilvl w:val="0"/>
          <w:numId w:val="45"/>
        </w:numPr>
        <w:rPr>
          <w:rFonts w:asciiTheme="minorHAnsi" w:hAnsiTheme="minorHAnsi" w:cstheme="minorHAnsi"/>
        </w:rPr>
      </w:pPr>
      <w:r>
        <w:t>F</w:t>
      </w:r>
      <w:r w:rsidR="006D5111" w:rsidRPr="00413DCE">
        <w:t>Y22</w:t>
      </w:r>
      <w:r w:rsidR="00212422" w:rsidRPr="00413DCE">
        <w:t xml:space="preserve"> Budget Discussion</w:t>
      </w:r>
      <w:r w:rsidR="00413DCE" w:rsidRPr="00413DCE">
        <w:t xml:space="preserve"> (Approval)</w:t>
      </w:r>
    </w:p>
    <w:p w14:paraId="44770AEB" w14:textId="7F7C968C" w:rsidR="00687B1C" w:rsidRDefault="00687B1C" w:rsidP="00687B1C">
      <w:pPr>
        <w:pStyle w:val="ListParagraph"/>
        <w:tabs>
          <w:tab w:val="left" w:pos="360"/>
        </w:tabs>
        <w:ind w:left="1800"/>
        <w:rPr>
          <w:rFonts w:asciiTheme="minorHAnsi" w:hAnsiTheme="minorHAnsi"/>
          <w:bCs/>
          <w:iCs/>
        </w:rPr>
      </w:pPr>
      <w:r w:rsidRPr="00EB203F">
        <w:rPr>
          <w:rFonts w:asciiTheme="minorHAnsi" w:hAnsiTheme="minorHAnsi"/>
          <w:bCs/>
          <w:iCs/>
        </w:rPr>
        <w:t xml:space="preserve">FY22 proposed budget reflects $17 million </w:t>
      </w:r>
      <w:r>
        <w:rPr>
          <w:rFonts w:asciiTheme="minorHAnsi" w:hAnsiTheme="minorHAnsi"/>
          <w:bCs/>
          <w:iCs/>
        </w:rPr>
        <w:t xml:space="preserve">of budgeted </w:t>
      </w:r>
      <w:r w:rsidRPr="00EB203F">
        <w:rPr>
          <w:rFonts w:asciiTheme="minorHAnsi" w:hAnsiTheme="minorHAnsi"/>
          <w:bCs/>
          <w:iCs/>
        </w:rPr>
        <w:t>revenue and expense</w:t>
      </w:r>
      <w:r w:rsidR="009A1D66">
        <w:rPr>
          <w:rFonts w:asciiTheme="minorHAnsi" w:hAnsiTheme="minorHAnsi"/>
          <w:bCs/>
          <w:iCs/>
        </w:rPr>
        <w:t>,</w:t>
      </w:r>
      <w:r>
        <w:rPr>
          <w:rFonts w:asciiTheme="minorHAnsi" w:hAnsiTheme="minorHAnsi"/>
          <w:bCs/>
          <w:iCs/>
        </w:rPr>
        <w:t xml:space="preserve"> which includes projected contract funding of $14.5 million and $2.5 million of projected fund development revenue. Lowell noted that EMI had three large DOL grants sunset for a decrease of $2.4 million;  however,  Ms. Brown informed members that pending awards (including DOL) amount to over $5 million.  Lowell also noted  that the Milwaukee County CRN contract of $3.8 million was awarded after the FY21 budget was approved and was fully expended in FY21, therefore it was not included in the FY22 budget.   Lowell reviewed all the major sources of contractual revenue including those from the State of Wisconsin, City of Milwaukee including CDBG grants, County of Milwaukee, Federal Government, and other projected sources of revenue.  Lowell reviewed the budget comparison of costs categories and noted  that the $17 million of costs were presented in 3 cost categories, direct program costs for contractual and participants are budgeted at $9.9 million, direct program costs of EMI staff are budgeted at $5M, and EMI indirect administrative costs are budgeted at $1.1 million.  Lowell noted that the percentages for these 3 categories were comparable between FY22 and FY21.   Lowell noted that like FY21, there were contingency costs of $1 million included in the FY22 budget and that these represented unexpected costs that cannot be foreseen when preparing the FY22 budget </w:t>
      </w:r>
      <w:r>
        <w:rPr>
          <w:rFonts w:asciiTheme="minorHAnsi" w:hAnsiTheme="minorHAnsi"/>
          <w:bCs/>
          <w:iCs/>
        </w:rPr>
        <w:lastRenderedPageBreak/>
        <w:t xml:space="preserve">and were included to account for uncertainty and allow for EMI to be able to better manage the FY22 budget.  Lowell answered all questions that were raised associated with the FY22 budget.  </w:t>
      </w:r>
    </w:p>
    <w:p w14:paraId="350CF145" w14:textId="77777777" w:rsidR="00687B1C" w:rsidRDefault="00687B1C" w:rsidP="00687B1C">
      <w:pPr>
        <w:pStyle w:val="ListParagraph"/>
        <w:tabs>
          <w:tab w:val="left" w:pos="360"/>
        </w:tabs>
        <w:ind w:left="1800"/>
        <w:rPr>
          <w:rFonts w:asciiTheme="minorHAnsi" w:hAnsiTheme="minorHAnsi"/>
          <w:bCs/>
          <w:iCs/>
        </w:rPr>
      </w:pPr>
    </w:p>
    <w:p w14:paraId="4CF94604" w14:textId="1EDE91C2" w:rsidR="00413DCE" w:rsidRPr="00A32B30" w:rsidRDefault="00413DCE" w:rsidP="00413DCE">
      <w:pPr>
        <w:pStyle w:val="ListParagraph"/>
        <w:ind w:left="1800"/>
        <w:rPr>
          <w:rFonts w:asciiTheme="minorHAnsi" w:hAnsiTheme="minorHAnsi" w:cstheme="minorHAnsi"/>
          <w:i/>
          <w:iCs/>
        </w:rPr>
      </w:pPr>
      <w:r>
        <w:rPr>
          <w:i/>
          <w:iCs/>
        </w:rPr>
        <w:t>Andres Gonzalez motioned for approval of PY22 Budget; John Kissinger seconded, approved unanimously.</w:t>
      </w:r>
    </w:p>
    <w:p w14:paraId="09CE5F83" w14:textId="77777777" w:rsidR="00F0271B" w:rsidRPr="00F0271B" w:rsidRDefault="00F0271B" w:rsidP="00F0271B">
      <w:pPr>
        <w:pStyle w:val="ListParagraph"/>
        <w:rPr>
          <w:b/>
          <w:bCs/>
        </w:rPr>
      </w:pPr>
    </w:p>
    <w:p w14:paraId="61B59B2D" w14:textId="59BF6EEC" w:rsidR="00561BF3" w:rsidRDefault="00DB342B" w:rsidP="00DB342B">
      <w:pPr>
        <w:pStyle w:val="ListParagraph"/>
        <w:numPr>
          <w:ilvl w:val="0"/>
          <w:numId w:val="18"/>
        </w:numPr>
        <w:rPr>
          <w:b/>
          <w:bCs/>
          <w:sz w:val="24"/>
          <w:szCs w:val="24"/>
        </w:rPr>
      </w:pPr>
      <w:r>
        <w:rPr>
          <w:b/>
          <w:bCs/>
          <w:sz w:val="24"/>
          <w:szCs w:val="24"/>
        </w:rPr>
        <w:t>Other Items</w:t>
      </w:r>
    </w:p>
    <w:p w14:paraId="646C16EA" w14:textId="169086FB" w:rsidR="001647BD" w:rsidRDefault="0042780D" w:rsidP="00E212B9">
      <w:pPr>
        <w:pStyle w:val="ListParagraph"/>
      </w:pPr>
      <w:r>
        <w:t>No further discussion was held.</w:t>
      </w:r>
    </w:p>
    <w:p w14:paraId="602828B8" w14:textId="529962DA" w:rsidR="00BE321E" w:rsidRPr="00C553FC" w:rsidRDefault="0042780D" w:rsidP="00BE321E">
      <w:pPr>
        <w:widowControl w:val="0"/>
        <w:rPr>
          <w:rFonts w:asciiTheme="minorHAnsi" w:hAnsiTheme="minorHAnsi" w:cstheme="minorHAnsi"/>
          <w:bCs/>
          <w:snapToGrid w:val="0"/>
          <w:sz w:val="22"/>
          <w:szCs w:val="22"/>
        </w:rPr>
      </w:pPr>
      <w:r>
        <w:rPr>
          <w:rFonts w:asciiTheme="minorHAnsi" w:hAnsiTheme="minorHAnsi" w:cstheme="minorHAnsi"/>
          <w:bCs/>
          <w:snapToGrid w:val="0"/>
          <w:sz w:val="22"/>
          <w:szCs w:val="22"/>
        </w:rPr>
        <w:t xml:space="preserve">Vice </w:t>
      </w:r>
      <w:r w:rsidR="00DB342B" w:rsidRPr="00C553FC">
        <w:rPr>
          <w:rFonts w:asciiTheme="minorHAnsi" w:hAnsiTheme="minorHAnsi" w:cstheme="minorHAnsi"/>
          <w:bCs/>
          <w:snapToGrid w:val="0"/>
          <w:sz w:val="22"/>
          <w:szCs w:val="22"/>
        </w:rPr>
        <w:t xml:space="preserve">Chair </w:t>
      </w:r>
      <w:r>
        <w:rPr>
          <w:rFonts w:asciiTheme="minorHAnsi" w:hAnsiTheme="minorHAnsi" w:cstheme="minorHAnsi"/>
          <w:bCs/>
          <w:snapToGrid w:val="0"/>
          <w:sz w:val="22"/>
          <w:szCs w:val="22"/>
        </w:rPr>
        <w:t>Kissinger</w:t>
      </w:r>
      <w:r w:rsidR="00DB342B" w:rsidRPr="00C553FC">
        <w:rPr>
          <w:rFonts w:asciiTheme="minorHAnsi" w:hAnsiTheme="minorHAnsi" w:cstheme="minorHAnsi"/>
          <w:bCs/>
          <w:snapToGrid w:val="0"/>
          <w:sz w:val="22"/>
          <w:szCs w:val="22"/>
        </w:rPr>
        <w:t xml:space="preserve"> adjourned t</w:t>
      </w:r>
      <w:r w:rsidR="00BE321E" w:rsidRPr="00C553FC">
        <w:rPr>
          <w:rFonts w:asciiTheme="minorHAnsi" w:hAnsiTheme="minorHAnsi" w:cstheme="minorHAnsi"/>
          <w:bCs/>
          <w:snapToGrid w:val="0"/>
          <w:sz w:val="22"/>
          <w:szCs w:val="22"/>
        </w:rPr>
        <w:t xml:space="preserve">he meeting </w:t>
      </w:r>
      <w:r w:rsidR="00DB342B" w:rsidRPr="00C553FC">
        <w:rPr>
          <w:rFonts w:asciiTheme="minorHAnsi" w:hAnsiTheme="minorHAnsi" w:cstheme="minorHAnsi"/>
          <w:bCs/>
          <w:snapToGrid w:val="0"/>
          <w:sz w:val="22"/>
          <w:szCs w:val="22"/>
        </w:rPr>
        <w:t xml:space="preserve">at </w:t>
      </w:r>
      <w:r>
        <w:rPr>
          <w:rFonts w:asciiTheme="minorHAnsi" w:hAnsiTheme="minorHAnsi" w:cstheme="minorHAnsi"/>
          <w:bCs/>
          <w:snapToGrid w:val="0"/>
          <w:sz w:val="22"/>
          <w:szCs w:val="22"/>
        </w:rPr>
        <w:t>10:5</w:t>
      </w:r>
      <w:r w:rsidR="00F72B08">
        <w:rPr>
          <w:rFonts w:asciiTheme="minorHAnsi" w:hAnsiTheme="minorHAnsi" w:cstheme="minorHAnsi"/>
          <w:bCs/>
          <w:snapToGrid w:val="0"/>
          <w:sz w:val="22"/>
          <w:szCs w:val="22"/>
        </w:rPr>
        <w:t>5</w:t>
      </w:r>
      <w:r>
        <w:rPr>
          <w:rFonts w:asciiTheme="minorHAnsi" w:hAnsiTheme="minorHAnsi" w:cstheme="minorHAnsi"/>
          <w:bCs/>
          <w:snapToGrid w:val="0"/>
          <w:sz w:val="22"/>
          <w:szCs w:val="22"/>
        </w:rPr>
        <w:t xml:space="preserve"> a.m.</w:t>
      </w:r>
    </w:p>
    <w:p w14:paraId="7FAF0E14" w14:textId="77777777" w:rsidR="008C21D4" w:rsidRPr="00CA6BCA" w:rsidRDefault="008C21D4" w:rsidP="00BE321E">
      <w:pPr>
        <w:widowControl w:val="0"/>
        <w:rPr>
          <w:rFonts w:asciiTheme="minorHAnsi" w:hAnsiTheme="minorHAnsi" w:cstheme="minorHAnsi"/>
          <w:sz w:val="22"/>
          <w:szCs w:val="22"/>
        </w:rPr>
      </w:pPr>
    </w:p>
    <w:p w14:paraId="79BC2367" w14:textId="60BDDF40" w:rsidR="00BE321E" w:rsidRPr="00CA6BCA" w:rsidRDefault="00BE321E" w:rsidP="00011CE2">
      <w:pPr>
        <w:rPr>
          <w:rFonts w:asciiTheme="minorHAnsi" w:eastAsia="Calibri" w:hAnsiTheme="minorHAnsi" w:cstheme="minorHAnsi"/>
          <w:b/>
          <w:sz w:val="22"/>
          <w:szCs w:val="22"/>
        </w:rPr>
      </w:pPr>
      <w:r w:rsidRPr="00CA6BCA">
        <w:rPr>
          <w:rFonts w:asciiTheme="minorHAnsi" w:eastAsia="Calibri" w:hAnsiTheme="minorHAnsi" w:cstheme="minorHAnsi"/>
          <w:b/>
          <w:sz w:val="22"/>
          <w:szCs w:val="22"/>
        </w:rPr>
        <w:t xml:space="preserve">Next Meeting:  </w:t>
      </w:r>
      <w:r w:rsidR="00951FA3" w:rsidRPr="00CA6BCA">
        <w:rPr>
          <w:rFonts w:asciiTheme="minorHAnsi" w:eastAsia="Calibri" w:hAnsiTheme="minorHAnsi" w:cstheme="minorHAnsi"/>
          <w:b/>
          <w:sz w:val="22"/>
          <w:szCs w:val="22"/>
        </w:rPr>
        <w:tab/>
      </w:r>
      <w:r w:rsidR="00F72B08">
        <w:rPr>
          <w:rFonts w:asciiTheme="minorHAnsi" w:eastAsia="Calibri" w:hAnsiTheme="minorHAnsi" w:cstheme="minorHAnsi"/>
          <w:b/>
          <w:sz w:val="22"/>
          <w:szCs w:val="22"/>
        </w:rPr>
        <w:t>August 26, 2021 10:00 a.m.</w:t>
      </w:r>
      <w:r w:rsidR="00951FA3" w:rsidRPr="00CA6BCA">
        <w:rPr>
          <w:rFonts w:asciiTheme="minorHAnsi" w:eastAsia="Calibri" w:hAnsiTheme="minorHAnsi" w:cstheme="minorHAnsi"/>
          <w:b/>
          <w:sz w:val="22"/>
          <w:szCs w:val="22"/>
        </w:rPr>
        <w:tab/>
      </w:r>
      <w:r w:rsidR="00951FA3" w:rsidRPr="00CA6BCA">
        <w:rPr>
          <w:rFonts w:asciiTheme="minorHAnsi" w:eastAsia="Calibri" w:hAnsiTheme="minorHAnsi" w:cstheme="minorHAnsi"/>
          <w:b/>
          <w:sz w:val="22"/>
          <w:szCs w:val="22"/>
        </w:rPr>
        <w:tab/>
      </w:r>
      <w:r w:rsidR="00951FA3" w:rsidRPr="00CA6BCA">
        <w:rPr>
          <w:rFonts w:asciiTheme="minorHAnsi" w:eastAsia="Calibri" w:hAnsiTheme="minorHAnsi" w:cstheme="minorHAnsi"/>
          <w:b/>
          <w:sz w:val="22"/>
          <w:szCs w:val="22"/>
        </w:rPr>
        <w:tab/>
      </w:r>
    </w:p>
    <w:p w14:paraId="41A71649" w14:textId="5786BBAA" w:rsidR="00951FA3" w:rsidRPr="00CA6BCA" w:rsidRDefault="00951FA3" w:rsidP="00011CE2">
      <w:pPr>
        <w:rPr>
          <w:rFonts w:asciiTheme="minorHAnsi" w:hAnsiTheme="minorHAnsi" w:cstheme="minorHAnsi"/>
          <w:sz w:val="22"/>
          <w:szCs w:val="22"/>
        </w:rPr>
      </w:pPr>
      <w:r w:rsidRPr="00CA6BCA">
        <w:rPr>
          <w:rFonts w:asciiTheme="minorHAnsi" w:eastAsia="Calibri" w:hAnsiTheme="minorHAnsi" w:cstheme="minorHAnsi"/>
          <w:b/>
          <w:sz w:val="22"/>
          <w:szCs w:val="22"/>
        </w:rPr>
        <w:t>Next Board of Directors meeting:</w:t>
      </w:r>
      <w:r w:rsidR="0042780D">
        <w:rPr>
          <w:rFonts w:asciiTheme="minorHAnsi" w:eastAsia="Calibri" w:hAnsiTheme="minorHAnsi" w:cstheme="minorHAnsi"/>
          <w:b/>
          <w:sz w:val="22"/>
          <w:szCs w:val="22"/>
        </w:rPr>
        <w:t xml:space="preserve">  </w:t>
      </w:r>
      <w:r w:rsidR="00F72B08">
        <w:rPr>
          <w:rFonts w:asciiTheme="minorHAnsi" w:eastAsia="Calibri" w:hAnsiTheme="minorHAnsi" w:cstheme="minorHAnsi"/>
          <w:b/>
          <w:sz w:val="22"/>
          <w:szCs w:val="22"/>
        </w:rPr>
        <w:t>June 10</w:t>
      </w:r>
      <w:r w:rsidR="00F72B08" w:rsidRPr="00F72B08">
        <w:rPr>
          <w:rFonts w:asciiTheme="minorHAnsi" w:eastAsia="Calibri" w:hAnsiTheme="minorHAnsi" w:cstheme="minorHAnsi"/>
          <w:b/>
          <w:sz w:val="22"/>
          <w:szCs w:val="22"/>
          <w:vertAlign w:val="superscript"/>
        </w:rPr>
        <w:t>th</w:t>
      </w:r>
      <w:r w:rsidR="00F72B08">
        <w:rPr>
          <w:rFonts w:asciiTheme="minorHAnsi" w:eastAsia="Calibri" w:hAnsiTheme="minorHAnsi" w:cstheme="minorHAnsi"/>
          <w:b/>
          <w:sz w:val="22"/>
          <w:szCs w:val="22"/>
        </w:rPr>
        <w:t>, 2021 8:30 a.m.</w:t>
      </w:r>
      <w:r w:rsidRPr="00CA6BCA">
        <w:rPr>
          <w:rFonts w:asciiTheme="minorHAnsi" w:eastAsia="Calibri" w:hAnsiTheme="minorHAnsi" w:cstheme="minorHAnsi"/>
          <w:b/>
          <w:sz w:val="22"/>
          <w:szCs w:val="22"/>
        </w:rPr>
        <w:tab/>
      </w:r>
    </w:p>
    <w:sectPr w:rsidR="00951FA3" w:rsidRPr="00CA6BCA" w:rsidSect="008E5AE0">
      <w:headerReference w:type="even" r:id="rId7"/>
      <w:headerReference w:type="default" r:id="rId8"/>
      <w:footerReference w:type="default" r:id="rId9"/>
      <w:headerReference w:type="first" r:id="rId10"/>
      <w:footerReference w:type="first" r:id="rId11"/>
      <w:pgSz w:w="12240" w:h="15840"/>
      <w:pgMar w:top="1080" w:right="864"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9648" w14:textId="77777777" w:rsidR="00CF2DFF" w:rsidRDefault="00CF2DFF">
      <w:r>
        <w:separator/>
      </w:r>
    </w:p>
  </w:endnote>
  <w:endnote w:type="continuationSeparator" w:id="0">
    <w:p w14:paraId="045D64C7" w14:textId="77777777" w:rsidR="00CF2DFF" w:rsidRDefault="00CF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0E09" w14:textId="77777777" w:rsidR="002D5F92" w:rsidRDefault="002D5F92">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5236" w14:textId="77777777" w:rsidR="00C73ED7" w:rsidRPr="00B827F3" w:rsidRDefault="00876055" w:rsidP="0011157A">
    <w:pPr>
      <w:rPr>
        <w:rFonts w:asciiTheme="minorHAnsi" w:eastAsia="Calibri" w:hAnsiTheme="minorHAnsi"/>
        <w:sz w:val="18"/>
        <w:szCs w:val="18"/>
      </w:rPr>
    </w:pPr>
    <w:r>
      <w:rPr>
        <w:noProof/>
      </w:rPr>
      <mc:AlternateContent>
        <mc:Choice Requires="wps">
          <w:drawing>
            <wp:anchor distT="0" distB="0" distL="114300" distR="114300" simplePos="0" relativeHeight="251661824" behindDoc="0" locked="0" layoutInCell="1" allowOverlap="1" wp14:anchorId="0463F550" wp14:editId="09C6BFA1">
              <wp:simplePos x="0" y="0"/>
              <wp:positionH relativeFrom="column">
                <wp:posOffset>-17941</wp:posOffset>
              </wp:positionH>
              <wp:positionV relativeFrom="paragraph">
                <wp:posOffset>-799949</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A8B696A" w14:textId="77777777" w:rsidR="0011157A" w:rsidRPr="00774D73" w:rsidRDefault="0011157A" w:rsidP="0011157A">
                          <w:pPr>
                            <w:pStyle w:val="Hdg2"/>
                          </w:pPr>
                          <w:r w:rsidRPr="00774D73">
                            <w:rPr>
                              <w:b w:val="0"/>
                              <w:bCs w:val="0"/>
                              <w:smallCaps w:val="0"/>
                            </w:rPr>
                            <w:t>Employ Milwaukee is an Equal Opportunity Employer and Service Provider.  Auxiliary aids and services are available upon request to individuals with disabilities. If you need this information interpreted to a language you understand or in a different format, please contact Sharron Briggs (</w:t>
                          </w:r>
                          <w:hyperlink r:id="rId1" w:history="1">
                            <w:r w:rsidRPr="00774D73">
                              <w:rPr>
                                <w:rStyle w:val="Hyperlink"/>
                                <w:smallCaps w:val="0"/>
                              </w:rPr>
                              <w:t>Sharron.Briggs@employmilwaukee.org</w:t>
                            </w:r>
                          </w:hyperlink>
                          <w:r w:rsidRPr="00774D73">
                            <w:rPr>
                              <w:b w:val="0"/>
                              <w:bCs w:val="0"/>
                              <w:smallCaps w:val="0"/>
                            </w:rPr>
                            <w:t xml:space="preserve"> or 414-270-1729).  Callers who are deaf</w:t>
                          </w:r>
                          <w:r w:rsidR="002A473F">
                            <w:rPr>
                              <w:b w:val="0"/>
                              <w:bCs w:val="0"/>
                              <w:smallCaps w:val="0"/>
                            </w:rPr>
                            <w:t xml:space="preserve"> or </w:t>
                          </w:r>
                          <w:r w:rsidRPr="00774D73">
                            <w:rPr>
                              <w:b w:val="0"/>
                              <w:bCs w:val="0"/>
                              <w:smallCaps w:val="0"/>
                            </w:rPr>
                            <w:t>hearing or speech-impaired may reach us at Wisconsin Relay Number 711.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63F550" id="_x0000_t202" coordsize="21600,21600" o:spt="202" path="m,l,21600r21600,l21600,xe">
              <v:stroke joinstyle="miter"/>
              <v:path gradientshapeok="t" o:connecttype="rect"/>
            </v:shapetype>
            <v:shape id="Text Box 3" o:spid="_x0000_s1026" type="#_x0000_t202" style="position:absolute;margin-left:-1.4pt;margin-top:-63pt;width:2in;height:2in;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" filled="f" strokeweight=".5pt">
              <v:textbox style="mso-fit-shape-to-text:t">
                <w:txbxContent>
                  <w:p w14:paraId="7A8B696A" w14:textId="77777777" w:rsidR="0011157A" w:rsidRPr="00774D73" w:rsidRDefault="0011157A" w:rsidP="0011157A">
                    <w:pPr>
                      <w:pStyle w:val="Hdg2"/>
                    </w:pPr>
                    <w:r w:rsidRPr="00774D73">
                      <w:rPr>
                        <w:b w:val="0"/>
                        <w:bCs w:val="0"/>
                        <w:smallCaps w:val="0"/>
                      </w:rPr>
                      <w:t>Employ Milwaukee is an Equal Opportunity Employer and Service Provider.  Auxiliary aids and services are available upon request to individuals with disabilities. If you need this information interpreted to a language you understand or in a different format, please contact Sharron Briggs (</w:t>
                    </w:r>
                    <w:hyperlink r:id="rId2" w:history="1">
                      <w:r w:rsidRPr="00774D73">
                        <w:rPr>
                          <w:rStyle w:val="Hyperlink"/>
                          <w:smallCaps w:val="0"/>
                        </w:rPr>
                        <w:t>Sharron.Briggs@employmilwaukee.org</w:t>
                      </w:r>
                    </w:hyperlink>
                    <w:r w:rsidRPr="00774D73">
                      <w:rPr>
                        <w:b w:val="0"/>
                        <w:bCs w:val="0"/>
                        <w:smallCaps w:val="0"/>
                      </w:rPr>
                      <w:t xml:space="preserve"> or 414-270-1729).  Callers who are deaf</w:t>
                    </w:r>
                    <w:r w:rsidR="002A473F">
                      <w:rPr>
                        <w:b w:val="0"/>
                        <w:bCs w:val="0"/>
                        <w:smallCaps w:val="0"/>
                      </w:rPr>
                      <w:t xml:space="preserve"> or </w:t>
                    </w:r>
                    <w:r w:rsidRPr="00774D73">
                      <w:rPr>
                        <w:b w:val="0"/>
                        <w:bCs w:val="0"/>
                        <w:smallCaps w:val="0"/>
                      </w:rPr>
                      <w:t>hearing or speech-impaired may reach us at Wisconsin Relay Number 711.</w:t>
                    </w:r>
                  </w:p>
                </w:txbxContent>
              </v:textbox>
              <w10:wrap type="square"/>
            </v:shape>
          </w:pict>
        </mc:Fallback>
      </mc:AlternateContent>
    </w:r>
    <w:r w:rsidRPr="00876055">
      <w:rPr>
        <w:noProof/>
      </w:rPr>
      <w:drawing>
        <wp:inline distT="0" distB="0" distL="0" distR="0" wp14:anchorId="28B2347E" wp14:editId="579497AB">
          <wp:extent cx="4669653" cy="4435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9479" b="13506"/>
                  <a:stretch/>
                </pic:blipFill>
                <pic:spPr bwMode="auto">
                  <a:xfrm>
                    <a:off x="0" y="0"/>
                    <a:ext cx="5078160" cy="4823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C9CD" w14:textId="77777777" w:rsidR="00CF2DFF" w:rsidRDefault="00CF2DFF">
      <w:r>
        <w:separator/>
      </w:r>
    </w:p>
  </w:footnote>
  <w:footnote w:type="continuationSeparator" w:id="0">
    <w:p w14:paraId="0351116D" w14:textId="77777777" w:rsidR="00CF2DFF" w:rsidRDefault="00CF2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F523" w14:textId="77777777" w:rsidR="00F356B0" w:rsidRDefault="008B1197">
    <w:pPr>
      <w:pStyle w:val="Header"/>
    </w:pPr>
    <w:r>
      <w:rPr>
        <w:noProof/>
      </w:rPr>
      <w:pict w14:anchorId="20DBC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271pt;height:271pt;z-index:-251658752;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E6C1" w14:textId="77777777" w:rsidR="009F3E16" w:rsidRDefault="008B1197">
    <w:pPr>
      <w:pStyle w:val="HeaderFooter"/>
      <w:rPr>
        <w:rFonts w:ascii="Times New Roman" w:hAnsi="Times New Roman" w:cs="Times New Roman"/>
        <w:color w:val="auto"/>
        <w:sz w:val="20"/>
        <w:szCs w:val="20"/>
      </w:rPr>
    </w:pPr>
    <w:r>
      <w:rPr>
        <w:noProof/>
      </w:rPr>
      <w:pict w14:anchorId="29639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271pt;height:271pt;z-index:-251659776;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45AB" w14:textId="75E68E30" w:rsidR="009B5EF3" w:rsidRDefault="00E12821" w:rsidP="00C73ED7">
    <w:pPr>
      <w:rPr>
        <w:rFonts w:asciiTheme="minorHAnsi" w:hAnsiTheme="minorHAnsi"/>
        <w:sz w:val="18"/>
        <w:szCs w:val="18"/>
      </w:rPr>
    </w:pPr>
    <w:r w:rsidRPr="009B5EF3">
      <w:rPr>
        <w:rFonts w:asciiTheme="minorHAnsi" w:hAnsiTheme="minorHAnsi"/>
        <w:noProof/>
        <w:sz w:val="18"/>
        <w:szCs w:val="18"/>
      </w:rPr>
      <w:drawing>
        <wp:anchor distT="0" distB="0" distL="114300" distR="114300" simplePos="0" relativeHeight="251659776" behindDoc="0" locked="0" layoutInCell="1" allowOverlap="1" wp14:anchorId="6D8CA588" wp14:editId="47B739E2">
          <wp:simplePos x="0" y="0"/>
          <wp:positionH relativeFrom="column">
            <wp:posOffset>2534920</wp:posOffset>
          </wp:positionH>
          <wp:positionV relativeFrom="paragraph">
            <wp:posOffset>-155575</wp:posOffset>
          </wp:positionV>
          <wp:extent cx="1166495" cy="1166495"/>
          <wp:effectExtent l="0" t="0" r="0" b="0"/>
          <wp:wrapSquare wrapText="bothSides"/>
          <wp:docPr id="1" name="Picture 1" descr="Employ Milwaukee Logo Final 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 Milwaukee Logo Final 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11664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4D78C3">
      <w:rPr>
        <w:rFonts w:asciiTheme="minorHAnsi" w:hAnsiTheme="minorHAnsi"/>
        <w:sz w:val="18"/>
        <w:szCs w:val="18"/>
      </w:rPr>
      <w:t>Chytania Brown, President &amp; CEO</w:t>
    </w:r>
    <w:r w:rsidR="009B5EF3">
      <w:rPr>
        <w:rFonts w:asciiTheme="minorHAnsi" w:hAnsiTheme="minorHAnsi"/>
        <w:sz w:val="18"/>
        <w:szCs w:val="18"/>
      </w:rPr>
      <w:tab/>
    </w:r>
    <w:r w:rsidR="009B5EF3">
      <w:rPr>
        <w:rFonts w:asciiTheme="minorHAnsi" w:hAnsiTheme="minorHAnsi"/>
        <w:sz w:val="18"/>
        <w:szCs w:val="18"/>
      </w:rPr>
      <w:tab/>
    </w:r>
    <w:r w:rsidR="009B5EF3">
      <w:rPr>
        <w:rFonts w:asciiTheme="minorHAnsi" w:hAnsiTheme="minorHAnsi"/>
        <w:sz w:val="18"/>
        <w:szCs w:val="18"/>
      </w:rPr>
      <w:tab/>
    </w:r>
    <w:r w:rsidR="009B5EF3">
      <w:rPr>
        <w:rFonts w:asciiTheme="minorHAnsi" w:hAnsiTheme="minorHAnsi"/>
        <w:sz w:val="18"/>
        <w:szCs w:val="18"/>
      </w:rPr>
      <w:tab/>
      <w:t xml:space="preserve">     Tom Barrett, Mayor, City of Milwaukee</w:t>
    </w:r>
  </w:p>
  <w:p w14:paraId="01B096E1" w14:textId="77777777" w:rsidR="009B5EF3" w:rsidRDefault="00E4141A" w:rsidP="00C73ED7">
    <w:pPr>
      <w:rPr>
        <w:rFonts w:asciiTheme="minorHAnsi" w:hAnsiTheme="minorHAnsi"/>
        <w:sz w:val="18"/>
        <w:szCs w:val="18"/>
      </w:rPr>
    </w:pPr>
    <w:r>
      <w:rPr>
        <w:rFonts w:asciiTheme="minorHAnsi" w:hAnsiTheme="minorHAnsi"/>
        <w:sz w:val="18"/>
        <w:szCs w:val="18"/>
      </w:rPr>
      <w:t>Employ Milwaukee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E4141A">
      <w:rPr>
        <w:rFonts w:asciiTheme="minorHAnsi" w:hAnsiTheme="minorHAnsi"/>
        <w:b/>
        <w:sz w:val="18"/>
        <w:szCs w:val="18"/>
      </w:rPr>
      <w:t xml:space="preserve">Designated </w:t>
    </w:r>
    <w:r w:rsidR="009B5EF3" w:rsidRPr="009B5EF3">
      <w:rPr>
        <w:rFonts w:asciiTheme="minorHAnsi" w:hAnsiTheme="minorHAnsi"/>
        <w:b/>
        <w:sz w:val="18"/>
        <w:szCs w:val="18"/>
      </w:rPr>
      <w:t>Chief Elected Official</w:t>
    </w:r>
  </w:p>
  <w:p w14:paraId="6E98DC79" w14:textId="77777777" w:rsidR="009B5EF3" w:rsidRPr="009B5EF3" w:rsidRDefault="009B5EF3"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2342 North 27th Street</w:t>
    </w:r>
  </w:p>
  <w:p w14:paraId="794F0AA3" w14:textId="77777777" w:rsidR="009B5EF3" w:rsidRPr="009B5EF3" w:rsidRDefault="009B5EF3" w:rsidP="003E7532">
    <w:pPr>
      <w:pStyle w:val="HeaderFooter"/>
      <w:tabs>
        <w:tab w:val="clear" w:pos="9020"/>
        <w:tab w:val="right" w:pos="8370"/>
      </w:tabs>
      <w:rPr>
        <w:rFonts w:asciiTheme="minorHAnsi" w:eastAsia="Helvetica Neue" w:hAnsiTheme="minorHAnsi" w:cs="Helvetica Neue"/>
        <w:color w:val="auto"/>
        <w:sz w:val="18"/>
        <w:szCs w:val="18"/>
      </w:rPr>
    </w:pPr>
    <w:r w:rsidRPr="009B5EF3">
      <w:rPr>
        <w:rFonts w:asciiTheme="minorHAnsi" w:hAnsiTheme="minorHAnsi"/>
        <w:color w:val="auto"/>
        <w:sz w:val="18"/>
        <w:szCs w:val="18"/>
      </w:rPr>
      <w:t>Milwaukee, WI 53210</w:t>
    </w:r>
    <w:r>
      <w:rPr>
        <w:rFonts w:asciiTheme="minorHAnsi" w:hAnsiTheme="minorHAnsi"/>
        <w:color w:val="auto"/>
        <w:sz w:val="18"/>
        <w:szCs w:val="18"/>
      </w:rPr>
      <w:tab/>
      <w:t xml:space="preserve">  </w:t>
    </w:r>
    <w:r>
      <w:rPr>
        <w:rFonts w:asciiTheme="minorHAnsi" w:hAnsiTheme="minorHAnsi"/>
        <w:color w:val="auto"/>
        <w:sz w:val="18"/>
        <w:szCs w:val="18"/>
      </w:rPr>
      <w:tab/>
      <w:t xml:space="preserve"> Don</w:t>
    </w:r>
    <w:r w:rsidR="00716EC3">
      <w:rPr>
        <w:rFonts w:asciiTheme="minorHAnsi" w:hAnsiTheme="minorHAnsi"/>
        <w:color w:val="auto"/>
        <w:sz w:val="18"/>
        <w:szCs w:val="18"/>
      </w:rPr>
      <w:t xml:space="preserve">ald W. </w:t>
    </w:r>
    <w:r>
      <w:rPr>
        <w:rFonts w:asciiTheme="minorHAnsi" w:hAnsiTheme="minorHAnsi"/>
        <w:color w:val="auto"/>
        <w:sz w:val="18"/>
        <w:szCs w:val="18"/>
      </w:rPr>
      <w:t>Layden</w:t>
    </w:r>
    <w:r w:rsidR="00716EC3">
      <w:rPr>
        <w:rFonts w:asciiTheme="minorHAnsi" w:hAnsiTheme="minorHAnsi"/>
        <w:color w:val="auto"/>
        <w:sz w:val="18"/>
        <w:szCs w:val="18"/>
      </w:rPr>
      <w:t>, Jr.</w:t>
    </w:r>
  </w:p>
  <w:p w14:paraId="685809B8" w14:textId="77777777" w:rsidR="009B5EF3" w:rsidRPr="009B5EF3" w:rsidRDefault="009B5EF3"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Phone: (414) 270-1700</w:t>
    </w:r>
    <w:r>
      <w:rPr>
        <w:rFonts w:asciiTheme="minorHAnsi" w:hAnsiTheme="minorHAnsi"/>
        <w:color w:val="auto"/>
        <w:sz w:val="18"/>
        <w:szCs w:val="18"/>
      </w:rPr>
      <w:tab/>
    </w:r>
    <w:r>
      <w:rPr>
        <w:rFonts w:asciiTheme="minorHAnsi" w:hAnsiTheme="minorHAnsi"/>
        <w:color w:val="auto"/>
        <w:sz w:val="18"/>
        <w:szCs w:val="18"/>
      </w:rPr>
      <w:tab/>
      <w:t xml:space="preserve">             </w:t>
    </w:r>
    <w:r w:rsidRPr="009B5EF3">
      <w:rPr>
        <w:rFonts w:asciiTheme="minorHAnsi" w:hAnsiTheme="minorHAnsi"/>
        <w:b/>
        <w:color w:val="auto"/>
        <w:sz w:val="18"/>
        <w:szCs w:val="18"/>
      </w:rPr>
      <w:t>Chair</w:t>
    </w:r>
  </w:p>
  <w:p w14:paraId="1479D773" w14:textId="77777777" w:rsidR="009B5EF3" w:rsidRDefault="009B5EF3" w:rsidP="009B5EF3">
    <w:pPr>
      <w:pStyle w:val="HeaderFooter"/>
      <w:rPr>
        <w:rFonts w:asciiTheme="minorHAnsi" w:hAnsiTheme="minorHAnsi"/>
        <w:color w:val="auto"/>
        <w:sz w:val="18"/>
        <w:szCs w:val="18"/>
      </w:rPr>
    </w:pPr>
    <w:r w:rsidRPr="009B5EF3">
      <w:rPr>
        <w:rFonts w:asciiTheme="minorHAnsi" w:hAnsiTheme="minorHAnsi"/>
        <w:color w:val="auto"/>
        <w:sz w:val="18"/>
        <w:szCs w:val="18"/>
      </w:rPr>
      <w:t>Fax: (414) 225-2375</w:t>
    </w:r>
  </w:p>
  <w:p w14:paraId="214B1711" w14:textId="77777777" w:rsidR="00F356B0" w:rsidRDefault="009B5EF3" w:rsidP="009B5EF3">
    <w:pPr>
      <w:pStyle w:val="HeaderFooter"/>
    </w:pPr>
    <w:r>
      <w:rPr>
        <w:rFonts w:asciiTheme="minorHAnsi" w:hAnsiTheme="minorHAnsi"/>
        <w:color w:val="auto"/>
        <w:sz w:val="18"/>
        <w:szCs w:val="18"/>
      </w:rPr>
      <w:t xml:space="preserve">Website: </w:t>
    </w:r>
    <w:r w:rsidRPr="009B5EF3">
      <w:rPr>
        <w:rFonts w:asciiTheme="minorHAnsi" w:hAnsiTheme="minorHAnsi"/>
        <w:b/>
        <w:color w:val="4472C4" w:themeColor="accent1"/>
        <w:sz w:val="18"/>
        <w:szCs w:val="18"/>
      </w:rPr>
      <w:t>http://www.</w:t>
    </w:r>
    <w:r w:rsidRPr="009B5EF3">
      <w:rPr>
        <w:rFonts w:asciiTheme="minorHAnsi" w:hAnsiTheme="minorHAnsi"/>
        <w:b/>
        <w:bCs/>
        <w:color w:val="4472C4" w:themeColor="accent1"/>
        <w:sz w:val="18"/>
        <w:szCs w:val="18"/>
      </w:rPr>
      <w:t>employmilwaukee.org</w:t>
    </w:r>
    <w:r w:rsidR="008B1197">
      <w:rPr>
        <w:noProof/>
      </w:rPr>
      <w:pict w14:anchorId="5B346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271pt;height:271pt;z-index:-251657728;mso-wrap-edited:f;mso-position-horizontal:center;mso-position-horizontal-relative:margin;mso-position-vertical:center;mso-position-vertical-relative:margin" wrapcoords="-59 0 -59 21480 21600 21480 21600 0 -59 0">
          <v:imagedata r:id="rId2" o:title="EmployMK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CC3"/>
    <w:multiLevelType w:val="hybridMultilevel"/>
    <w:tmpl w:val="D24E9C0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85E4B"/>
    <w:multiLevelType w:val="hybridMultilevel"/>
    <w:tmpl w:val="6D4EB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4B7561"/>
    <w:multiLevelType w:val="hybridMultilevel"/>
    <w:tmpl w:val="17F8E626"/>
    <w:lvl w:ilvl="0" w:tplc="B1E8AA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8F0288"/>
    <w:multiLevelType w:val="hybridMultilevel"/>
    <w:tmpl w:val="974C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228DB"/>
    <w:multiLevelType w:val="hybridMultilevel"/>
    <w:tmpl w:val="C91484BC"/>
    <w:lvl w:ilvl="0" w:tplc="CD26BF8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F057C"/>
    <w:multiLevelType w:val="hybridMultilevel"/>
    <w:tmpl w:val="18889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712B3"/>
    <w:multiLevelType w:val="hybridMultilevel"/>
    <w:tmpl w:val="7C3C6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90A13"/>
    <w:multiLevelType w:val="hybridMultilevel"/>
    <w:tmpl w:val="1AF81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475565"/>
    <w:multiLevelType w:val="hybridMultilevel"/>
    <w:tmpl w:val="86DC3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6949C4"/>
    <w:multiLevelType w:val="hybridMultilevel"/>
    <w:tmpl w:val="317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53C7A"/>
    <w:multiLevelType w:val="hybridMultilevel"/>
    <w:tmpl w:val="0636A13E"/>
    <w:lvl w:ilvl="0" w:tplc="2BB2C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01342"/>
    <w:multiLevelType w:val="hybridMultilevel"/>
    <w:tmpl w:val="2348046E"/>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A6364"/>
    <w:multiLevelType w:val="hybridMultilevel"/>
    <w:tmpl w:val="061CABC2"/>
    <w:lvl w:ilvl="0" w:tplc="4E3E2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F55420"/>
    <w:multiLevelType w:val="hybridMultilevel"/>
    <w:tmpl w:val="327AF768"/>
    <w:lvl w:ilvl="0" w:tplc="62945F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1E1591"/>
    <w:multiLevelType w:val="hybridMultilevel"/>
    <w:tmpl w:val="3AC89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A648BB"/>
    <w:multiLevelType w:val="hybridMultilevel"/>
    <w:tmpl w:val="D2C2D6C4"/>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D5808"/>
    <w:multiLevelType w:val="hybridMultilevel"/>
    <w:tmpl w:val="4CDE5D12"/>
    <w:lvl w:ilvl="0" w:tplc="355424D4">
      <w:numFmt w:val="bullet"/>
      <w:lvlText w:val="-"/>
      <w:lvlJc w:val="left"/>
      <w:pPr>
        <w:ind w:left="1080" w:hanging="360"/>
      </w:pPr>
      <w:rPr>
        <w:rFonts w:ascii="Calibri" w:eastAsia="Times New Roman"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D02EAB"/>
    <w:multiLevelType w:val="hybridMultilevel"/>
    <w:tmpl w:val="3A702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7E4FA9"/>
    <w:multiLevelType w:val="hybridMultilevel"/>
    <w:tmpl w:val="9EC09954"/>
    <w:lvl w:ilvl="0" w:tplc="B748B9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E7523E"/>
    <w:multiLevelType w:val="hybridMultilevel"/>
    <w:tmpl w:val="3F169C00"/>
    <w:lvl w:ilvl="0" w:tplc="9126C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B44295"/>
    <w:multiLevelType w:val="hybridMultilevel"/>
    <w:tmpl w:val="1AF0D360"/>
    <w:lvl w:ilvl="0" w:tplc="8EAA76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6042B"/>
    <w:multiLevelType w:val="hybridMultilevel"/>
    <w:tmpl w:val="0A7EF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E56E6D"/>
    <w:multiLevelType w:val="hybridMultilevel"/>
    <w:tmpl w:val="5B14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2155F"/>
    <w:multiLevelType w:val="hybridMultilevel"/>
    <w:tmpl w:val="923A2A32"/>
    <w:lvl w:ilvl="0" w:tplc="722A5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184DFB"/>
    <w:multiLevelType w:val="hybridMultilevel"/>
    <w:tmpl w:val="BC048890"/>
    <w:lvl w:ilvl="0" w:tplc="A2760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3D34A7"/>
    <w:multiLevelType w:val="hybridMultilevel"/>
    <w:tmpl w:val="5CB027B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5290127E"/>
    <w:multiLevelType w:val="hybridMultilevel"/>
    <w:tmpl w:val="1F380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F8293B"/>
    <w:multiLevelType w:val="hybridMultilevel"/>
    <w:tmpl w:val="F2E859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4B43BAD"/>
    <w:multiLevelType w:val="hybridMultilevel"/>
    <w:tmpl w:val="8C727A10"/>
    <w:lvl w:ilvl="0" w:tplc="3F700B04">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D5C62"/>
    <w:multiLevelType w:val="hybridMultilevel"/>
    <w:tmpl w:val="0192BD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6C636A"/>
    <w:multiLevelType w:val="hybridMultilevel"/>
    <w:tmpl w:val="769CA482"/>
    <w:lvl w:ilvl="0" w:tplc="4E50C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CB47AC"/>
    <w:multiLevelType w:val="hybridMultilevel"/>
    <w:tmpl w:val="89F62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CD808DC"/>
    <w:multiLevelType w:val="hybridMultilevel"/>
    <w:tmpl w:val="421A2E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D12423C"/>
    <w:multiLevelType w:val="hybridMultilevel"/>
    <w:tmpl w:val="6726A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E691E33"/>
    <w:multiLevelType w:val="hybridMultilevel"/>
    <w:tmpl w:val="2504754C"/>
    <w:lvl w:ilvl="0" w:tplc="04090011">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A32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25363D9"/>
    <w:multiLevelType w:val="hybridMultilevel"/>
    <w:tmpl w:val="113CA46C"/>
    <w:lvl w:ilvl="0" w:tplc="BE7057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C80196"/>
    <w:multiLevelType w:val="hybridMultilevel"/>
    <w:tmpl w:val="C7B4C9CC"/>
    <w:lvl w:ilvl="0" w:tplc="C09A516A">
      <w:start w:val="1"/>
      <w:numFmt w:val="lowerRoman"/>
      <w:lvlText w:val="%1."/>
      <w:lvlJc w:val="left"/>
      <w:pPr>
        <w:ind w:left="1800" w:hanging="720"/>
      </w:pPr>
      <w:rPr>
        <w:rFonts w:ascii="Calibri" w:hAnsi="Calibri"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30118D"/>
    <w:multiLevelType w:val="hybridMultilevel"/>
    <w:tmpl w:val="F08A64D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9" w15:restartNumberingAfterBreak="0">
    <w:nsid w:val="6BFA1E3C"/>
    <w:multiLevelType w:val="hybridMultilevel"/>
    <w:tmpl w:val="5922C7C4"/>
    <w:lvl w:ilvl="0" w:tplc="0409000F">
      <w:start w:val="1"/>
      <w:numFmt w:val="decimal"/>
      <w:lvlText w:val="%1."/>
      <w:lvlJc w:val="left"/>
      <w:pPr>
        <w:ind w:left="720" w:hanging="360"/>
      </w:pPr>
    </w:lvl>
    <w:lvl w:ilvl="1" w:tplc="39C6CABA">
      <w:start w:val="1"/>
      <w:numFmt w:val="lowerLetter"/>
      <w:lvlText w:val="%2."/>
      <w:lvlJc w:val="left"/>
      <w:pPr>
        <w:ind w:left="1440" w:hanging="360"/>
      </w:pPr>
      <w:rPr>
        <w:i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47A69"/>
    <w:multiLevelType w:val="hybridMultilevel"/>
    <w:tmpl w:val="DC32F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EE0A2B"/>
    <w:multiLevelType w:val="hybridMultilevel"/>
    <w:tmpl w:val="66B49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6E792E"/>
    <w:multiLevelType w:val="hybridMultilevel"/>
    <w:tmpl w:val="6D247F52"/>
    <w:lvl w:ilvl="0" w:tplc="174C1166">
      <w:start w:val="1"/>
      <w:numFmt w:val="decimal"/>
      <w:lvlText w:val="%1."/>
      <w:lvlJc w:val="left"/>
      <w:pPr>
        <w:ind w:left="720" w:hanging="360"/>
      </w:pPr>
      <w:rPr>
        <w:rFonts w:ascii="Calibri" w:eastAsia="Times New Roman" w:hAnsi="Calibri" w:cs="Times New Roman"/>
      </w:rPr>
    </w:lvl>
    <w:lvl w:ilvl="1" w:tplc="ED84853A">
      <w:start w:val="1"/>
      <w:numFmt w:val="lowerLetter"/>
      <w:lvlText w:val="%2."/>
      <w:lvlJc w:val="left"/>
      <w:pPr>
        <w:ind w:left="1440" w:hanging="360"/>
      </w:pPr>
      <w:rPr>
        <w:rFonts w:ascii="Calibri" w:eastAsia="Calibri" w:hAnsi="Calibri"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6AA2DDD"/>
    <w:multiLevelType w:val="hybridMultilevel"/>
    <w:tmpl w:val="558C4516"/>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E12E77"/>
    <w:multiLevelType w:val="hybridMultilevel"/>
    <w:tmpl w:val="86E0C7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F37A1E"/>
    <w:multiLevelType w:val="hybridMultilevel"/>
    <w:tmpl w:val="9FA03B96"/>
    <w:lvl w:ilvl="0" w:tplc="3F700B04">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F27C5"/>
    <w:multiLevelType w:val="hybridMultilevel"/>
    <w:tmpl w:val="83B65466"/>
    <w:lvl w:ilvl="0" w:tplc="83C8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20"/>
  </w:num>
  <w:num w:numId="3">
    <w:abstractNumId w:val="6"/>
  </w:num>
  <w:num w:numId="4">
    <w:abstractNumId w:val="18"/>
  </w:num>
  <w:num w:numId="5">
    <w:abstractNumId w:val="46"/>
  </w:num>
  <w:num w:numId="6">
    <w:abstractNumId w:val="27"/>
  </w:num>
  <w:num w:numId="7">
    <w:abstractNumId w:val="34"/>
  </w:num>
  <w:num w:numId="8">
    <w:abstractNumId w:val="29"/>
  </w:num>
  <w:num w:numId="9">
    <w:abstractNumId w:val="0"/>
  </w:num>
  <w:num w:numId="10">
    <w:abstractNumId w:val="35"/>
  </w:num>
  <w:num w:numId="11">
    <w:abstractNumId w:val="28"/>
  </w:num>
  <w:num w:numId="12">
    <w:abstractNumId w:val="43"/>
  </w:num>
  <w:num w:numId="13">
    <w:abstractNumId w:val="45"/>
  </w:num>
  <w:num w:numId="14">
    <w:abstractNumId w:val="15"/>
  </w:num>
  <w:num w:numId="15">
    <w:abstractNumId w:val="26"/>
  </w:num>
  <w:num w:numId="16">
    <w:abstractNumId w:val="11"/>
  </w:num>
  <w:num w:numId="17">
    <w:abstractNumId w:val="9"/>
  </w:num>
  <w:num w:numId="18">
    <w:abstractNumId w:val="3"/>
  </w:num>
  <w:num w:numId="19">
    <w:abstractNumId w:val="5"/>
  </w:num>
  <w:num w:numId="20">
    <w:abstractNumId w:val="14"/>
  </w:num>
  <w:num w:numId="21">
    <w:abstractNumId w:val="8"/>
  </w:num>
  <w:num w:numId="22">
    <w:abstractNumId w:val="40"/>
  </w:num>
  <w:num w:numId="23">
    <w:abstractNumId w:val="19"/>
  </w:num>
  <w:num w:numId="24">
    <w:abstractNumId w:val="7"/>
  </w:num>
  <w:num w:numId="25">
    <w:abstractNumId w:val="22"/>
  </w:num>
  <w:num w:numId="26">
    <w:abstractNumId w:val="21"/>
  </w:num>
  <w:num w:numId="27">
    <w:abstractNumId w:val="13"/>
  </w:num>
  <w:num w:numId="28">
    <w:abstractNumId w:val="24"/>
  </w:num>
  <w:num w:numId="29">
    <w:abstractNumId w:val="4"/>
  </w:num>
  <w:num w:numId="30">
    <w:abstractNumId w:val="36"/>
  </w:num>
  <w:num w:numId="31">
    <w:abstractNumId w:val="32"/>
  </w:num>
  <w:num w:numId="32">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0"/>
  </w:num>
  <w:num w:numId="34">
    <w:abstractNumId w:val="12"/>
  </w:num>
  <w:num w:numId="35">
    <w:abstractNumId w:val="23"/>
  </w:num>
  <w:num w:numId="36">
    <w:abstractNumId w:val="41"/>
  </w:num>
  <w:num w:numId="37">
    <w:abstractNumId w:val="30"/>
  </w:num>
  <w:num w:numId="38">
    <w:abstractNumId w:val="39"/>
  </w:num>
  <w:num w:numId="39">
    <w:abstractNumId w:val="38"/>
  </w:num>
  <w:num w:numId="40">
    <w:abstractNumId w:val="25"/>
  </w:num>
  <w:num w:numId="41">
    <w:abstractNumId w:val="33"/>
  </w:num>
  <w:num w:numId="42">
    <w:abstractNumId w:val="17"/>
  </w:num>
  <w:num w:numId="43">
    <w:abstractNumId w:val="16"/>
  </w:num>
  <w:num w:numId="44">
    <w:abstractNumId w:val="31"/>
  </w:num>
  <w:num w:numId="45">
    <w:abstractNumId w:val="2"/>
  </w:num>
  <w:num w:numId="46">
    <w:abstractNumId w:val="3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2" fillcolor="white" strokecolor="#4f81bd">
      <v:fill color="white"/>
      <v:stroke color="#4f81bd" weight="2pt"/>
      <v:textbox style="mso-column-margin:3pt;mso-fit-shape-to-text:t" inset="0,0,0,0"/>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B0"/>
    <w:rsid w:val="00003481"/>
    <w:rsid w:val="00004E10"/>
    <w:rsid w:val="0000776E"/>
    <w:rsid w:val="00011CE2"/>
    <w:rsid w:val="000120D8"/>
    <w:rsid w:val="000163C1"/>
    <w:rsid w:val="000168DB"/>
    <w:rsid w:val="000231B0"/>
    <w:rsid w:val="00025891"/>
    <w:rsid w:val="00036F8F"/>
    <w:rsid w:val="0004702D"/>
    <w:rsid w:val="00071330"/>
    <w:rsid w:val="00076C95"/>
    <w:rsid w:val="00082A31"/>
    <w:rsid w:val="000879E5"/>
    <w:rsid w:val="00097977"/>
    <w:rsid w:val="000A042F"/>
    <w:rsid w:val="000B2009"/>
    <w:rsid w:val="000D07D5"/>
    <w:rsid w:val="000D4DBD"/>
    <w:rsid w:val="000E1C58"/>
    <w:rsid w:val="000E7BEB"/>
    <w:rsid w:val="000F613B"/>
    <w:rsid w:val="001030CF"/>
    <w:rsid w:val="0011157A"/>
    <w:rsid w:val="00117532"/>
    <w:rsid w:val="00120345"/>
    <w:rsid w:val="00126471"/>
    <w:rsid w:val="00132179"/>
    <w:rsid w:val="00143A65"/>
    <w:rsid w:val="0014493A"/>
    <w:rsid w:val="00150FDA"/>
    <w:rsid w:val="001647BD"/>
    <w:rsid w:val="00170945"/>
    <w:rsid w:val="00171B13"/>
    <w:rsid w:val="0018789B"/>
    <w:rsid w:val="001A4A1B"/>
    <w:rsid w:val="001B0601"/>
    <w:rsid w:val="001B0BA4"/>
    <w:rsid w:val="001B25F5"/>
    <w:rsid w:val="001B4A40"/>
    <w:rsid w:val="001C090F"/>
    <w:rsid w:val="001C3950"/>
    <w:rsid w:val="001C6264"/>
    <w:rsid w:val="001D724A"/>
    <w:rsid w:val="001E002B"/>
    <w:rsid w:val="001E0539"/>
    <w:rsid w:val="001E07C5"/>
    <w:rsid w:val="001E101C"/>
    <w:rsid w:val="001F4EEB"/>
    <w:rsid w:val="00205127"/>
    <w:rsid w:val="00206A25"/>
    <w:rsid w:val="00212422"/>
    <w:rsid w:val="0021495D"/>
    <w:rsid w:val="0021670A"/>
    <w:rsid w:val="00231830"/>
    <w:rsid w:val="0023422D"/>
    <w:rsid w:val="0023425A"/>
    <w:rsid w:val="00245AF0"/>
    <w:rsid w:val="00254F49"/>
    <w:rsid w:val="00255A73"/>
    <w:rsid w:val="00267035"/>
    <w:rsid w:val="00281423"/>
    <w:rsid w:val="00281F35"/>
    <w:rsid w:val="00283531"/>
    <w:rsid w:val="00284C92"/>
    <w:rsid w:val="00286B80"/>
    <w:rsid w:val="002A473F"/>
    <w:rsid w:val="002B0DFB"/>
    <w:rsid w:val="002B12CA"/>
    <w:rsid w:val="002C0A8F"/>
    <w:rsid w:val="002D5F92"/>
    <w:rsid w:val="002D688B"/>
    <w:rsid w:val="002E29A3"/>
    <w:rsid w:val="002F37BA"/>
    <w:rsid w:val="00300B07"/>
    <w:rsid w:val="003038D8"/>
    <w:rsid w:val="00332118"/>
    <w:rsid w:val="00332786"/>
    <w:rsid w:val="00335262"/>
    <w:rsid w:val="0035291E"/>
    <w:rsid w:val="0037127F"/>
    <w:rsid w:val="00373A42"/>
    <w:rsid w:val="00375107"/>
    <w:rsid w:val="00377370"/>
    <w:rsid w:val="0038304F"/>
    <w:rsid w:val="00395062"/>
    <w:rsid w:val="00395F8D"/>
    <w:rsid w:val="003A4C12"/>
    <w:rsid w:val="003B0526"/>
    <w:rsid w:val="003B2CA5"/>
    <w:rsid w:val="003B56F6"/>
    <w:rsid w:val="003B7581"/>
    <w:rsid w:val="003C600C"/>
    <w:rsid w:val="003C6D49"/>
    <w:rsid w:val="003C6F36"/>
    <w:rsid w:val="003C7127"/>
    <w:rsid w:val="003E4ECD"/>
    <w:rsid w:val="003E7532"/>
    <w:rsid w:val="003F2897"/>
    <w:rsid w:val="004034F1"/>
    <w:rsid w:val="00407DAE"/>
    <w:rsid w:val="00407E1F"/>
    <w:rsid w:val="00410543"/>
    <w:rsid w:val="00413DCE"/>
    <w:rsid w:val="00415B91"/>
    <w:rsid w:val="00422501"/>
    <w:rsid w:val="00425BBE"/>
    <w:rsid w:val="0042780D"/>
    <w:rsid w:val="00431D5F"/>
    <w:rsid w:val="00450470"/>
    <w:rsid w:val="00452584"/>
    <w:rsid w:val="00461874"/>
    <w:rsid w:val="00470969"/>
    <w:rsid w:val="00473D8D"/>
    <w:rsid w:val="0049220D"/>
    <w:rsid w:val="00492702"/>
    <w:rsid w:val="0049398C"/>
    <w:rsid w:val="004B7A79"/>
    <w:rsid w:val="004C3239"/>
    <w:rsid w:val="004D19AA"/>
    <w:rsid w:val="004D6718"/>
    <w:rsid w:val="004D6C98"/>
    <w:rsid w:val="004D78C3"/>
    <w:rsid w:val="004E395E"/>
    <w:rsid w:val="004E3F50"/>
    <w:rsid w:val="004F4404"/>
    <w:rsid w:val="00507539"/>
    <w:rsid w:val="0051281D"/>
    <w:rsid w:val="00512AC3"/>
    <w:rsid w:val="00512D56"/>
    <w:rsid w:val="00515811"/>
    <w:rsid w:val="00525498"/>
    <w:rsid w:val="00526D07"/>
    <w:rsid w:val="005272CF"/>
    <w:rsid w:val="00531B59"/>
    <w:rsid w:val="00532161"/>
    <w:rsid w:val="00533D87"/>
    <w:rsid w:val="00536493"/>
    <w:rsid w:val="00536930"/>
    <w:rsid w:val="00540A6B"/>
    <w:rsid w:val="00540D0E"/>
    <w:rsid w:val="00544CEC"/>
    <w:rsid w:val="00552148"/>
    <w:rsid w:val="005529FA"/>
    <w:rsid w:val="0055312E"/>
    <w:rsid w:val="00553B9D"/>
    <w:rsid w:val="00561BF3"/>
    <w:rsid w:val="00563CB3"/>
    <w:rsid w:val="00564297"/>
    <w:rsid w:val="005718D7"/>
    <w:rsid w:val="005901D7"/>
    <w:rsid w:val="00590C1D"/>
    <w:rsid w:val="00591089"/>
    <w:rsid w:val="005A45B0"/>
    <w:rsid w:val="005B6FDD"/>
    <w:rsid w:val="005C1BA6"/>
    <w:rsid w:val="005C669D"/>
    <w:rsid w:val="005C7518"/>
    <w:rsid w:val="005E4D6F"/>
    <w:rsid w:val="005F24C2"/>
    <w:rsid w:val="005F3905"/>
    <w:rsid w:val="005F4184"/>
    <w:rsid w:val="005F4E69"/>
    <w:rsid w:val="00605597"/>
    <w:rsid w:val="006127E4"/>
    <w:rsid w:val="006132F9"/>
    <w:rsid w:val="0061370D"/>
    <w:rsid w:val="00615FD3"/>
    <w:rsid w:val="00631509"/>
    <w:rsid w:val="006463D4"/>
    <w:rsid w:val="006561F4"/>
    <w:rsid w:val="00661824"/>
    <w:rsid w:val="00665AE8"/>
    <w:rsid w:val="00671CD7"/>
    <w:rsid w:val="00686597"/>
    <w:rsid w:val="00687B1C"/>
    <w:rsid w:val="006916EE"/>
    <w:rsid w:val="00693686"/>
    <w:rsid w:val="006976F0"/>
    <w:rsid w:val="006A3726"/>
    <w:rsid w:val="006A5F22"/>
    <w:rsid w:val="006B4968"/>
    <w:rsid w:val="006C1ABE"/>
    <w:rsid w:val="006C2C17"/>
    <w:rsid w:val="006C7C87"/>
    <w:rsid w:val="006D5111"/>
    <w:rsid w:val="006E7B2A"/>
    <w:rsid w:val="006F0794"/>
    <w:rsid w:val="006F291B"/>
    <w:rsid w:val="006F6C86"/>
    <w:rsid w:val="0070359C"/>
    <w:rsid w:val="00706A65"/>
    <w:rsid w:val="00715AAF"/>
    <w:rsid w:val="007169F0"/>
    <w:rsid w:val="00716EC3"/>
    <w:rsid w:val="00732AAD"/>
    <w:rsid w:val="0074045A"/>
    <w:rsid w:val="0074506F"/>
    <w:rsid w:val="007601D4"/>
    <w:rsid w:val="00766444"/>
    <w:rsid w:val="007839E5"/>
    <w:rsid w:val="007970A7"/>
    <w:rsid w:val="007A225E"/>
    <w:rsid w:val="007A44CC"/>
    <w:rsid w:val="007C4153"/>
    <w:rsid w:val="007C63CD"/>
    <w:rsid w:val="007E0DDB"/>
    <w:rsid w:val="007F24AF"/>
    <w:rsid w:val="007F382E"/>
    <w:rsid w:val="00802BC4"/>
    <w:rsid w:val="00802D08"/>
    <w:rsid w:val="00803585"/>
    <w:rsid w:val="00807C9C"/>
    <w:rsid w:val="00815315"/>
    <w:rsid w:val="00825272"/>
    <w:rsid w:val="0082719B"/>
    <w:rsid w:val="00834D6A"/>
    <w:rsid w:val="00836E5C"/>
    <w:rsid w:val="0084249F"/>
    <w:rsid w:val="00845533"/>
    <w:rsid w:val="00846EE8"/>
    <w:rsid w:val="008519EF"/>
    <w:rsid w:val="0085446D"/>
    <w:rsid w:val="008552E0"/>
    <w:rsid w:val="0085682E"/>
    <w:rsid w:val="008657B0"/>
    <w:rsid w:val="008671BB"/>
    <w:rsid w:val="00876055"/>
    <w:rsid w:val="008924E0"/>
    <w:rsid w:val="008A06A4"/>
    <w:rsid w:val="008A0CCF"/>
    <w:rsid w:val="008A23AE"/>
    <w:rsid w:val="008B060A"/>
    <w:rsid w:val="008B0B99"/>
    <w:rsid w:val="008B1197"/>
    <w:rsid w:val="008B1508"/>
    <w:rsid w:val="008B7643"/>
    <w:rsid w:val="008C21D4"/>
    <w:rsid w:val="008D4F6C"/>
    <w:rsid w:val="008E212C"/>
    <w:rsid w:val="008E4CBF"/>
    <w:rsid w:val="008E5AE0"/>
    <w:rsid w:val="008F211E"/>
    <w:rsid w:val="008F29CC"/>
    <w:rsid w:val="008F3F61"/>
    <w:rsid w:val="00902B82"/>
    <w:rsid w:val="0090428C"/>
    <w:rsid w:val="00911DBB"/>
    <w:rsid w:val="00921E6F"/>
    <w:rsid w:val="00924BD5"/>
    <w:rsid w:val="00931A3B"/>
    <w:rsid w:val="009332BC"/>
    <w:rsid w:val="009425CA"/>
    <w:rsid w:val="00944B2E"/>
    <w:rsid w:val="00944D54"/>
    <w:rsid w:val="00951FA3"/>
    <w:rsid w:val="00957464"/>
    <w:rsid w:val="009600E0"/>
    <w:rsid w:val="0096165A"/>
    <w:rsid w:val="00975903"/>
    <w:rsid w:val="009804F8"/>
    <w:rsid w:val="00991757"/>
    <w:rsid w:val="0099247B"/>
    <w:rsid w:val="009A1D66"/>
    <w:rsid w:val="009A2D43"/>
    <w:rsid w:val="009A2E2A"/>
    <w:rsid w:val="009A319C"/>
    <w:rsid w:val="009B04F3"/>
    <w:rsid w:val="009B5EF3"/>
    <w:rsid w:val="009B751C"/>
    <w:rsid w:val="009E259A"/>
    <w:rsid w:val="009F0744"/>
    <w:rsid w:val="009F3E16"/>
    <w:rsid w:val="00A008DF"/>
    <w:rsid w:val="00A018F8"/>
    <w:rsid w:val="00A060C7"/>
    <w:rsid w:val="00A26C20"/>
    <w:rsid w:val="00A308F9"/>
    <w:rsid w:val="00A3144D"/>
    <w:rsid w:val="00A31BB6"/>
    <w:rsid w:val="00A32B30"/>
    <w:rsid w:val="00A36290"/>
    <w:rsid w:val="00A37290"/>
    <w:rsid w:val="00A4313D"/>
    <w:rsid w:val="00A45D70"/>
    <w:rsid w:val="00A54E24"/>
    <w:rsid w:val="00A600E4"/>
    <w:rsid w:val="00A66B70"/>
    <w:rsid w:val="00A76C73"/>
    <w:rsid w:val="00A76CB7"/>
    <w:rsid w:val="00A935C9"/>
    <w:rsid w:val="00AA2CD7"/>
    <w:rsid w:val="00AC5851"/>
    <w:rsid w:val="00AE2FCF"/>
    <w:rsid w:val="00AF0760"/>
    <w:rsid w:val="00B005FE"/>
    <w:rsid w:val="00B04269"/>
    <w:rsid w:val="00B23EE6"/>
    <w:rsid w:val="00B317C1"/>
    <w:rsid w:val="00B348F3"/>
    <w:rsid w:val="00B3508E"/>
    <w:rsid w:val="00B356FE"/>
    <w:rsid w:val="00B67123"/>
    <w:rsid w:val="00B71FCA"/>
    <w:rsid w:val="00B72420"/>
    <w:rsid w:val="00B827F3"/>
    <w:rsid w:val="00B87BCA"/>
    <w:rsid w:val="00BC12DB"/>
    <w:rsid w:val="00BC6358"/>
    <w:rsid w:val="00BD3FAD"/>
    <w:rsid w:val="00BE321E"/>
    <w:rsid w:val="00BE38A8"/>
    <w:rsid w:val="00BF4591"/>
    <w:rsid w:val="00C0428D"/>
    <w:rsid w:val="00C24EE9"/>
    <w:rsid w:val="00C310EA"/>
    <w:rsid w:val="00C32405"/>
    <w:rsid w:val="00C37898"/>
    <w:rsid w:val="00C40068"/>
    <w:rsid w:val="00C44C08"/>
    <w:rsid w:val="00C45A0A"/>
    <w:rsid w:val="00C505CE"/>
    <w:rsid w:val="00C553FC"/>
    <w:rsid w:val="00C6100D"/>
    <w:rsid w:val="00C61E52"/>
    <w:rsid w:val="00C73ED7"/>
    <w:rsid w:val="00C77CE6"/>
    <w:rsid w:val="00C85EC4"/>
    <w:rsid w:val="00C861C8"/>
    <w:rsid w:val="00C90167"/>
    <w:rsid w:val="00CA1996"/>
    <w:rsid w:val="00CA5B0C"/>
    <w:rsid w:val="00CA6BCA"/>
    <w:rsid w:val="00CB2D91"/>
    <w:rsid w:val="00CC0430"/>
    <w:rsid w:val="00CC7A6E"/>
    <w:rsid w:val="00CD1FDD"/>
    <w:rsid w:val="00CF2DFF"/>
    <w:rsid w:val="00CF4EC1"/>
    <w:rsid w:val="00D02BF0"/>
    <w:rsid w:val="00D10B1A"/>
    <w:rsid w:val="00D12ECC"/>
    <w:rsid w:val="00D134BC"/>
    <w:rsid w:val="00D13DE3"/>
    <w:rsid w:val="00D16DBD"/>
    <w:rsid w:val="00D16ED0"/>
    <w:rsid w:val="00D23AA6"/>
    <w:rsid w:val="00D25E1A"/>
    <w:rsid w:val="00D27E98"/>
    <w:rsid w:val="00D32000"/>
    <w:rsid w:val="00D328C3"/>
    <w:rsid w:val="00D349E6"/>
    <w:rsid w:val="00D4480C"/>
    <w:rsid w:val="00D53662"/>
    <w:rsid w:val="00D56FB6"/>
    <w:rsid w:val="00D63A21"/>
    <w:rsid w:val="00D63D48"/>
    <w:rsid w:val="00D740FE"/>
    <w:rsid w:val="00D77107"/>
    <w:rsid w:val="00D83CF6"/>
    <w:rsid w:val="00D85CCB"/>
    <w:rsid w:val="00DA1754"/>
    <w:rsid w:val="00DB12D2"/>
    <w:rsid w:val="00DB29FC"/>
    <w:rsid w:val="00DB342B"/>
    <w:rsid w:val="00DB34C5"/>
    <w:rsid w:val="00DC2428"/>
    <w:rsid w:val="00DD6F4D"/>
    <w:rsid w:val="00DE4332"/>
    <w:rsid w:val="00DF10C1"/>
    <w:rsid w:val="00E07ED3"/>
    <w:rsid w:val="00E12821"/>
    <w:rsid w:val="00E13DF6"/>
    <w:rsid w:val="00E212B9"/>
    <w:rsid w:val="00E26CB4"/>
    <w:rsid w:val="00E30D20"/>
    <w:rsid w:val="00E315BE"/>
    <w:rsid w:val="00E34975"/>
    <w:rsid w:val="00E4141A"/>
    <w:rsid w:val="00E41C10"/>
    <w:rsid w:val="00E55F0A"/>
    <w:rsid w:val="00E57A18"/>
    <w:rsid w:val="00E8282D"/>
    <w:rsid w:val="00E93F9B"/>
    <w:rsid w:val="00E94988"/>
    <w:rsid w:val="00E97E39"/>
    <w:rsid w:val="00EB2E41"/>
    <w:rsid w:val="00EB3439"/>
    <w:rsid w:val="00EB3C26"/>
    <w:rsid w:val="00EC04F2"/>
    <w:rsid w:val="00EC6ABD"/>
    <w:rsid w:val="00ED2A4E"/>
    <w:rsid w:val="00ED6E25"/>
    <w:rsid w:val="00EE41F6"/>
    <w:rsid w:val="00EF249F"/>
    <w:rsid w:val="00F0271B"/>
    <w:rsid w:val="00F02A5B"/>
    <w:rsid w:val="00F02C4E"/>
    <w:rsid w:val="00F0346B"/>
    <w:rsid w:val="00F1359A"/>
    <w:rsid w:val="00F20FA0"/>
    <w:rsid w:val="00F356B0"/>
    <w:rsid w:val="00F36138"/>
    <w:rsid w:val="00F562AB"/>
    <w:rsid w:val="00F7074A"/>
    <w:rsid w:val="00F72B08"/>
    <w:rsid w:val="00F731BB"/>
    <w:rsid w:val="00F86A21"/>
    <w:rsid w:val="00F95241"/>
    <w:rsid w:val="00FA0E43"/>
    <w:rsid w:val="00FB1EAE"/>
    <w:rsid w:val="00FC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4CFBB29"/>
  <w14:defaultImageDpi w14:val="300"/>
  <w15:chartTrackingRefBased/>
  <w15:docId w15:val="{6DF7A633-5152-47CF-9F9A-6658296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Header">
    <w:name w:val="header"/>
    <w:basedOn w:val="Normal"/>
    <w:link w:val="HeaderChar"/>
    <w:locked/>
    <w:rsid w:val="00F356B0"/>
    <w:pPr>
      <w:tabs>
        <w:tab w:val="center" w:pos="4320"/>
        <w:tab w:val="right" w:pos="8640"/>
      </w:tabs>
    </w:pPr>
  </w:style>
  <w:style w:type="character" w:customStyle="1" w:styleId="HeaderChar">
    <w:name w:val="Header Char"/>
    <w:link w:val="Header"/>
    <w:rsid w:val="00F356B0"/>
    <w:rPr>
      <w:sz w:val="24"/>
      <w:szCs w:val="24"/>
    </w:rPr>
  </w:style>
  <w:style w:type="paragraph" w:styleId="Footer">
    <w:name w:val="footer"/>
    <w:basedOn w:val="Normal"/>
    <w:link w:val="FooterChar"/>
    <w:uiPriority w:val="99"/>
    <w:locked/>
    <w:rsid w:val="00F356B0"/>
    <w:pPr>
      <w:tabs>
        <w:tab w:val="center" w:pos="4320"/>
        <w:tab w:val="right" w:pos="8640"/>
      </w:tabs>
    </w:pPr>
  </w:style>
  <w:style w:type="character" w:customStyle="1" w:styleId="FooterChar">
    <w:name w:val="Footer Char"/>
    <w:link w:val="Footer"/>
    <w:uiPriority w:val="99"/>
    <w:rsid w:val="00F356B0"/>
    <w:rPr>
      <w:sz w:val="24"/>
      <w:szCs w:val="24"/>
    </w:rPr>
  </w:style>
  <w:style w:type="table" w:styleId="TableGrid">
    <w:name w:val="Table Grid"/>
    <w:basedOn w:val="TableNormal"/>
    <w:locked/>
    <w:rsid w:val="0050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74045A"/>
    <w:pPr>
      <w:widowControl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locked/>
    <w:rsid w:val="0074045A"/>
    <w:pPr>
      <w:spacing w:after="100" w:line="276" w:lineRule="auto"/>
      <w:ind w:left="220"/>
    </w:pPr>
    <w:rPr>
      <w:rFonts w:ascii="Calibri" w:hAnsi="Calibri"/>
      <w:sz w:val="22"/>
      <w:szCs w:val="22"/>
      <w:lang w:eastAsia="ja-JP"/>
    </w:rPr>
  </w:style>
  <w:style w:type="paragraph" w:styleId="ListParagraph">
    <w:name w:val="List Paragraph"/>
    <w:basedOn w:val="Normal"/>
    <w:link w:val="ListParagraphChar"/>
    <w:uiPriority w:val="34"/>
    <w:qFormat/>
    <w:rsid w:val="00D13DE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locked/>
    <w:rsid w:val="00D83CF6"/>
    <w:rPr>
      <w:sz w:val="16"/>
      <w:szCs w:val="16"/>
    </w:rPr>
  </w:style>
  <w:style w:type="paragraph" w:styleId="CommentText">
    <w:name w:val="annotation text"/>
    <w:basedOn w:val="Normal"/>
    <w:link w:val="CommentTextChar"/>
    <w:uiPriority w:val="99"/>
    <w:unhideWhenUsed/>
    <w:locked/>
    <w:rsid w:val="00D83CF6"/>
    <w:rPr>
      <w:rFonts w:cs="Arial"/>
      <w:sz w:val="20"/>
      <w:szCs w:val="20"/>
    </w:rPr>
  </w:style>
  <w:style w:type="character" w:customStyle="1" w:styleId="CommentTextChar">
    <w:name w:val="Comment Text Char"/>
    <w:link w:val="CommentText"/>
    <w:uiPriority w:val="99"/>
    <w:rsid w:val="00D83CF6"/>
    <w:rPr>
      <w:rFonts w:cs="Arial"/>
    </w:rPr>
  </w:style>
  <w:style w:type="paragraph" w:styleId="BalloonText">
    <w:name w:val="Balloon Text"/>
    <w:basedOn w:val="Normal"/>
    <w:link w:val="BalloonTextChar"/>
    <w:locked/>
    <w:rsid w:val="00D83CF6"/>
    <w:rPr>
      <w:rFonts w:ascii="Tahoma" w:hAnsi="Tahoma" w:cs="Tahoma"/>
      <w:sz w:val="16"/>
      <w:szCs w:val="16"/>
    </w:rPr>
  </w:style>
  <w:style w:type="character" w:customStyle="1" w:styleId="BalloonTextChar">
    <w:name w:val="Balloon Text Char"/>
    <w:link w:val="BalloonText"/>
    <w:rsid w:val="00D83CF6"/>
    <w:rPr>
      <w:rFonts w:ascii="Tahoma" w:hAnsi="Tahoma" w:cs="Tahoma"/>
      <w:sz w:val="16"/>
      <w:szCs w:val="16"/>
    </w:rPr>
  </w:style>
  <w:style w:type="paragraph" w:customStyle="1" w:styleId="Default">
    <w:name w:val="Default"/>
    <w:rsid w:val="001B25F5"/>
    <w:pPr>
      <w:autoSpaceDE w:val="0"/>
      <w:autoSpaceDN w:val="0"/>
      <w:adjustRightInd w:val="0"/>
    </w:pPr>
    <w:rPr>
      <w:rFonts w:ascii="Cambria" w:eastAsiaTheme="minorHAnsi" w:hAnsi="Cambria" w:cs="Cambria"/>
      <w:color w:val="000000"/>
      <w:sz w:val="24"/>
      <w:szCs w:val="24"/>
    </w:rPr>
  </w:style>
  <w:style w:type="paragraph" w:styleId="NoSpacing">
    <w:name w:val="No Spacing"/>
    <w:uiPriority w:val="1"/>
    <w:qFormat/>
    <w:rsid w:val="00B827F3"/>
    <w:rPr>
      <w:rFonts w:asciiTheme="minorHAnsi" w:eastAsiaTheme="minorHAnsi" w:hAnsiTheme="minorHAnsi" w:cstheme="minorBidi"/>
      <w:sz w:val="22"/>
      <w:szCs w:val="22"/>
    </w:rPr>
  </w:style>
  <w:style w:type="character" w:customStyle="1" w:styleId="Hdg2Char">
    <w:name w:val="Hdg 2 Char"/>
    <w:basedOn w:val="DefaultParagraphFont"/>
    <w:link w:val="Hdg2"/>
    <w:locked/>
    <w:rsid w:val="0011157A"/>
    <w:rPr>
      <w:rFonts w:ascii="Calibri" w:hAnsi="Calibri"/>
      <w:b/>
      <w:bCs/>
      <w:smallCaps/>
    </w:rPr>
  </w:style>
  <w:style w:type="paragraph" w:customStyle="1" w:styleId="Hdg2">
    <w:name w:val="Hdg 2"/>
    <w:basedOn w:val="Normal"/>
    <w:link w:val="Hdg2Char"/>
    <w:rsid w:val="0011157A"/>
    <w:rPr>
      <w:rFonts w:ascii="Calibri" w:hAnsi="Calibri"/>
      <w:b/>
      <w:bCs/>
      <w:smallCaps/>
      <w:sz w:val="20"/>
      <w:szCs w:val="20"/>
    </w:rPr>
  </w:style>
  <w:style w:type="character" w:customStyle="1" w:styleId="ListParagraphChar">
    <w:name w:val="List Paragraph Char"/>
    <w:basedOn w:val="DefaultParagraphFont"/>
    <w:link w:val="ListParagraph"/>
    <w:uiPriority w:val="99"/>
    <w:rsid w:val="0085682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95915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harron.Briggs@employmilwaukee.org" TargetMode="External"/><Relationship Id="rId1" Type="http://schemas.openxmlformats.org/officeDocument/2006/relationships/hyperlink" Target="mailto:Sharron.Briggs@employmilwauk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South 27th Street Business Association</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cp:lastModifiedBy>Briggs, Sharron</cp:lastModifiedBy>
  <cp:revision>3</cp:revision>
  <cp:lastPrinted>2021-08-03T21:07:00Z</cp:lastPrinted>
  <dcterms:created xsi:type="dcterms:W3CDTF">2021-09-02T19:02:00Z</dcterms:created>
  <dcterms:modified xsi:type="dcterms:W3CDTF">2021-09-02T19:02:00Z</dcterms:modified>
</cp:coreProperties>
</file>